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033"/>
        <w:tblW w:w="0" w:type="auto"/>
        <w:tblLook w:val="04A0" w:firstRow="1" w:lastRow="0" w:firstColumn="1" w:lastColumn="0" w:noHBand="0" w:noVBand="1"/>
      </w:tblPr>
      <w:tblGrid>
        <w:gridCol w:w="625"/>
        <w:gridCol w:w="2430"/>
        <w:gridCol w:w="1530"/>
        <w:gridCol w:w="4765"/>
      </w:tblGrid>
      <w:tr w:rsidR="000933AF" w:rsidRPr="00902E7F" w14:paraId="6C34DEA9" w14:textId="77777777" w:rsidTr="001F0CBD">
        <w:tc>
          <w:tcPr>
            <w:tcW w:w="9350" w:type="dxa"/>
            <w:gridSpan w:val="4"/>
          </w:tcPr>
          <w:p w14:paraId="32592190" w14:textId="1A0CB3B2" w:rsidR="000933AF" w:rsidRPr="00907E17" w:rsidRDefault="000933AF" w:rsidP="00902E7F">
            <w:pPr>
              <w:spacing w:line="276" w:lineRule="auto"/>
              <w:rPr>
                <w:rFonts w:asciiTheme="majorHAnsi" w:hAnsiTheme="majorHAnsi"/>
                <w:b/>
                <w:bCs/>
                <w:sz w:val="28"/>
                <w:szCs w:val="28"/>
                <w:lang w:val="mk-MK"/>
              </w:rPr>
            </w:pPr>
            <w:r w:rsidRPr="00907E17">
              <w:rPr>
                <w:rFonts w:asciiTheme="majorHAnsi" w:hAnsiTheme="majorHAnsi"/>
                <w:b/>
                <w:bCs/>
                <w:sz w:val="28"/>
                <w:szCs w:val="28"/>
                <w:lang w:val="mk-MK"/>
              </w:rPr>
              <w:t>Извештај за реализирана практична</w:t>
            </w:r>
            <w:r w:rsidR="008A14C7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– </w:t>
            </w:r>
            <w:r w:rsidR="008A14C7">
              <w:rPr>
                <w:rFonts w:asciiTheme="majorHAnsi" w:hAnsiTheme="majorHAnsi"/>
                <w:b/>
                <w:bCs/>
                <w:sz w:val="28"/>
                <w:szCs w:val="28"/>
                <w:lang w:val="mk-MK"/>
              </w:rPr>
              <w:t>клиничка</w:t>
            </w:r>
            <w:r w:rsidRPr="00907E17">
              <w:rPr>
                <w:rFonts w:asciiTheme="majorHAnsi" w:hAnsiTheme="majorHAnsi"/>
                <w:b/>
                <w:bCs/>
                <w:sz w:val="28"/>
                <w:szCs w:val="28"/>
                <w:lang w:val="mk-MK"/>
              </w:rPr>
              <w:t xml:space="preserve"> настава на Факултетот за правни и политички науки за академската 2024/25</w:t>
            </w:r>
          </w:p>
          <w:p w14:paraId="48F14D72" w14:textId="77777777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</w:p>
        </w:tc>
      </w:tr>
      <w:tr w:rsidR="000933AF" w:rsidRPr="00902E7F" w14:paraId="32E0F61E" w14:textId="77777777" w:rsidTr="000933AF">
        <w:tc>
          <w:tcPr>
            <w:tcW w:w="625" w:type="dxa"/>
          </w:tcPr>
          <w:p w14:paraId="305091A0" w14:textId="7A6A3925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1.</w:t>
            </w:r>
          </w:p>
        </w:tc>
        <w:tc>
          <w:tcPr>
            <w:tcW w:w="2430" w:type="dxa"/>
          </w:tcPr>
          <w:p w14:paraId="44E40916" w14:textId="1195865E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Институција</w:t>
            </w:r>
          </w:p>
        </w:tc>
        <w:tc>
          <w:tcPr>
            <w:tcW w:w="1530" w:type="dxa"/>
          </w:tcPr>
          <w:p w14:paraId="7B3D7AA3" w14:textId="2960F7C1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 xml:space="preserve">Период </w:t>
            </w:r>
          </w:p>
        </w:tc>
        <w:tc>
          <w:tcPr>
            <w:tcW w:w="4765" w:type="dxa"/>
          </w:tcPr>
          <w:p w14:paraId="0096C3C4" w14:textId="528DC62A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Тема на посетата</w:t>
            </w:r>
          </w:p>
        </w:tc>
      </w:tr>
      <w:tr w:rsidR="000933AF" w:rsidRPr="00902E7F" w14:paraId="70408D07" w14:textId="77777777" w:rsidTr="000933AF">
        <w:tc>
          <w:tcPr>
            <w:tcW w:w="625" w:type="dxa"/>
          </w:tcPr>
          <w:p w14:paraId="07252190" w14:textId="42D1A22C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2.</w:t>
            </w:r>
          </w:p>
        </w:tc>
        <w:tc>
          <w:tcPr>
            <w:tcW w:w="2430" w:type="dxa"/>
          </w:tcPr>
          <w:p w14:paraId="7B4EB46A" w14:textId="1DEF79EC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 xml:space="preserve">Уставен суд </w:t>
            </w:r>
          </w:p>
        </w:tc>
        <w:tc>
          <w:tcPr>
            <w:tcW w:w="1530" w:type="dxa"/>
          </w:tcPr>
          <w:p w14:paraId="156C31D8" w14:textId="03E84D9A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02.10.2024</w:t>
            </w:r>
          </w:p>
        </w:tc>
        <w:tc>
          <w:tcPr>
            <w:tcW w:w="4765" w:type="dxa"/>
          </w:tcPr>
          <w:p w14:paraId="72C0F9EA" w14:textId="537F9E9F" w:rsidR="000933AF" w:rsidRPr="00902E7F" w:rsidRDefault="000933AF" w:rsidP="00907E1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Присуство на Јавна седница</w:t>
            </w:r>
          </w:p>
        </w:tc>
      </w:tr>
      <w:tr w:rsidR="000933AF" w:rsidRPr="00902E7F" w14:paraId="7CD0139A" w14:textId="77777777" w:rsidTr="000933AF">
        <w:tc>
          <w:tcPr>
            <w:tcW w:w="625" w:type="dxa"/>
          </w:tcPr>
          <w:p w14:paraId="322B455E" w14:textId="6E0C459F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3.</w:t>
            </w:r>
          </w:p>
        </w:tc>
        <w:tc>
          <w:tcPr>
            <w:tcW w:w="2430" w:type="dxa"/>
          </w:tcPr>
          <w:p w14:paraId="776F2BAB" w14:textId="36854816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Уставен суд</w:t>
            </w:r>
          </w:p>
        </w:tc>
        <w:tc>
          <w:tcPr>
            <w:tcW w:w="1530" w:type="dxa"/>
          </w:tcPr>
          <w:p w14:paraId="7EEB2F23" w14:textId="36B888CF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10.10.2024</w:t>
            </w:r>
          </w:p>
        </w:tc>
        <w:tc>
          <w:tcPr>
            <w:tcW w:w="4765" w:type="dxa"/>
          </w:tcPr>
          <w:p w14:paraId="610DCF2A" w14:textId="498F00DA" w:rsidR="000933AF" w:rsidRPr="00902E7F" w:rsidRDefault="000933AF" w:rsidP="00907E17">
            <w:pPr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val="mk-MK"/>
              </w:rPr>
            </w:pP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Запознавање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студентите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со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организацијата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делокругот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работа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и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надлежностите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  <w:lang w:val="mk-MK"/>
              </w:rPr>
              <w:t>, функционирањето</w:t>
            </w:r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Уставниот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суд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  <w:lang w:val="mk-MK"/>
              </w:rPr>
              <w:t>.</w:t>
            </w:r>
          </w:p>
          <w:p w14:paraId="1F7C40D6" w14:textId="77777777" w:rsidR="000933AF" w:rsidRPr="00902E7F" w:rsidRDefault="000933AF" w:rsidP="00907E1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33AF" w:rsidRPr="00902E7F" w14:paraId="1070740C" w14:textId="77777777" w:rsidTr="000933AF">
        <w:tc>
          <w:tcPr>
            <w:tcW w:w="625" w:type="dxa"/>
          </w:tcPr>
          <w:p w14:paraId="40212C78" w14:textId="6015EDDF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4.</w:t>
            </w:r>
          </w:p>
        </w:tc>
        <w:tc>
          <w:tcPr>
            <w:tcW w:w="2430" w:type="dxa"/>
          </w:tcPr>
          <w:p w14:paraId="558CEE2F" w14:textId="4110E4AA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Собрание на Република Северна Македонија</w:t>
            </w:r>
          </w:p>
        </w:tc>
        <w:tc>
          <w:tcPr>
            <w:tcW w:w="1530" w:type="dxa"/>
          </w:tcPr>
          <w:p w14:paraId="1A9A6901" w14:textId="392987EB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16.10.2024</w:t>
            </w:r>
          </w:p>
        </w:tc>
        <w:tc>
          <w:tcPr>
            <w:tcW w:w="4765" w:type="dxa"/>
          </w:tcPr>
          <w:p w14:paraId="30BAFC5E" w14:textId="0E20821E" w:rsidR="000933AF" w:rsidRPr="00902E7F" w:rsidRDefault="000933AF" w:rsidP="00907E1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Учество на целодневен семинар на тема: Парламентот (Собранието) како основна институција на парламентарното право.</w:t>
            </w:r>
          </w:p>
        </w:tc>
      </w:tr>
      <w:tr w:rsidR="000933AF" w:rsidRPr="00902E7F" w14:paraId="45932623" w14:textId="77777777" w:rsidTr="000933AF">
        <w:tc>
          <w:tcPr>
            <w:tcW w:w="625" w:type="dxa"/>
          </w:tcPr>
          <w:p w14:paraId="32207BE6" w14:textId="51FE6F6C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5.</w:t>
            </w:r>
          </w:p>
        </w:tc>
        <w:tc>
          <w:tcPr>
            <w:tcW w:w="2430" w:type="dxa"/>
          </w:tcPr>
          <w:p w14:paraId="4520B84A" w14:textId="53B3C1D9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Уставен суд</w:t>
            </w:r>
          </w:p>
        </w:tc>
        <w:tc>
          <w:tcPr>
            <w:tcW w:w="1530" w:type="dxa"/>
          </w:tcPr>
          <w:p w14:paraId="134AD71C" w14:textId="5DECE2BE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24.10.2024</w:t>
            </w:r>
          </w:p>
        </w:tc>
        <w:tc>
          <w:tcPr>
            <w:tcW w:w="4765" w:type="dxa"/>
          </w:tcPr>
          <w:p w14:paraId="258473EB" w14:textId="11918435" w:rsidR="000933AF" w:rsidRPr="00902E7F" w:rsidRDefault="000933AF" w:rsidP="00907E17">
            <w:pPr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val="mk-MK"/>
              </w:rPr>
            </w:pP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Запознавање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со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спецификите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инцијативата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за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поведување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постапка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за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оценување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уставноста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закон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и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уставноста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и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законитоста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пропис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или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друг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општ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акт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  <w:lang w:val="mk-MK"/>
              </w:rPr>
              <w:t>. Анализа на конкретни предмети за к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онтрола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уставноста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и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законитоста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  <w:lang w:val="mk-MK"/>
              </w:rPr>
              <w:t>.</w:t>
            </w:r>
          </w:p>
          <w:p w14:paraId="392B1A0D" w14:textId="77777777" w:rsidR="000933AF" w:rsidRPr="00902E7F" w:rsidRDefault="000933AF" w:rsidP="00907E1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mk-MK"/>
              </w:rPr>
            </w:pPr>
          </w:p>
        </w:tc>
      </w:tr>
      <w:tr w:rsidR="000933AF" w:rsidRPr="00902E7F" w14:paraId="54E40FF7" w14:textId="77777777" w:rsidTr="000933AF">
        <w:tc>
          <w:tcPr>
            <w:tcW w:w="625" w:type="dxa"/>
          </w:tcPr>
          <w:p w14:paraId="18CAE098" w14:textId="4C4E4639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6.</w:t>
            </w:r>
          </w:p>
        </w:tc>
        <w:tc>
          <w:tcPr>
            <w:tcW w:w="2430" w:type="dxa"/>
          </w:tcPr>
          <w:p w14:paraId="392AD625" w14:textId="233DE6C5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Министерство за правда</w:t>
            </w:r>
          </w:p>
        </w:tc>
        <w:tc>
          <w:tcPr>
            <w:tcW w:w="1530" w:type="dxa"/>
          </w:tcPr>
          <w:p w14:paraId="3B662395" w14:textId="53BDCB36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31.10.2024</w:t>
            </w:r>
          </w:p>
        </w:tc>
        <w:tc>
          <w:tcPr>
            <w:tcW w:w="4765" w:type="dxa"/>
          </w:tcPr>
          <w:p w14:paraId="381E9192" w14:textId="4EE8C5B9" w:rsidR="000933AF" w:rsidRPr="00902E7F" w:rsidRDefault="000933AF" w:rsidP="00907E17">
            <w:pPr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Запознавање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студентите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со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организацијата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делокругот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работа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и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надлежностите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02E7F">
              <w:rPr>
                <w:rFonts w:asciiTheme="majorHAnsi" w:hAnsiTheme="majorHAnsi" w:cs="Times New Roman"/>
                <w:sz w:val="24"/>
                <w:szCs w:val="24"/>
                <w:lang w:val="mk-MK"/>
              </w:rPr>
              <w:t>Министерството за правда</w:t>
            </w:r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;</w:t>
            </w:r>
            <w:r w:rsidRPr="00902E7F">
              <w:rPr>
                <w:rFonts w:asciiTheme="majorHAnsi" w:hAnsiTheme="majorHAnsi" w:cs="Times New Roman"/>
                <w:sz w:val="24"/>
                <w:szCs w:val="24"/>
                <w:lang w:val="mk-MK"/>
              </w:rPr>
              <w:t xml:space="preserve"> спецификите на нормативната дејност на Министерството (подготовка на подзаконски општи правни акти</w:t>
            </w:r>
            <w:proofErr w:type="gramStart"/>
            <w:r w:rsidRPr="00902E7F">
              <w:rPr>
                <w:rFonts w:asciiTheme="majorHAnsi" w:hAnsiTheme="majorHAnsi" w:cs="Times New Roman"/>
                <w:sz w:val="24"/>
                <w:szCs w:val="24"/>
                <w:lang w:val="mk-MK"/>
              </w:rPr>
              <w:t>);</w:t>
            </w:r>
            <w:proofErr w:type="gram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14:paraId="07C36C27" w14:textId="77777777" w:rsidR="000933AF" w:rsidRPr="00902E7F" w:rsidRDefault="000933AF" w:rsidP="00907E17">
            <w:pPr>
              <w:shd w:val="clear" w:color="auto" w:fill="FFFFFF"/>
              <w:spacing w:after="150"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val="mk-MK"/>
              </w:rPr>
            </w:pPr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Запознавање на студентите со спецификите во рамките на с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>екторот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>за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>меѓународна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>правна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>помош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 во делот на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>склучување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>на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>двострани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>договори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>за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>меѓународна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>правна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>помош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>екстрадиција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и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>трансфер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>на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>осудени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>лица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и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>меѓународната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>правна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>помош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>во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постапувањето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>по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>замолници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>во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>кривичната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и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>граѓанската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>област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 </w:t>
            </w:r>
          </w:p>
          <w:p w14:paraId="586FD24F" w14:textId="1689A4DF" w:rsidR="000933AF" w:rsidRPr="00902E7F" w:rsidRDefault="000933AF" w:rsidP="00907E1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Запознавање на студентите со спецификите  во с</w:t>
            </w:r>
            <w:r w:rsidRPr="00902E7F">
              <w:rPr>
                <w:rFonts w:asciiTheme="majorHAnsi" w:hAnsiTheme="majorHAnsi" w:cs="Times New Roman"/>
                <w:sz w:val="24"/>
                <w:szCs w:val="24"/>
                <w:lang w:val="mk-MK"/>
              </w:rPr>
              <w:t xml:space="preserve">ектор за ЕУ, со акцент на процесот на </w:t>
            </w:r>
            <w:proofErr w:type="spellStart"/>
            <w:r w:rsidRPr="00902E7F"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</w:rPr>
              <w:t>европска</w:t>
            </w:r>
            <w:proofErr w:type="spellEnd"/>
            <w:r w:rsidRPr="00902E7F"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</w:rPr>
              <w:t>интеграција</w:t>
            </w:r>
            <w:proofErr w:type="spellEnd"/>
            <w:r w:rsidRPr="00902E7F"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</w:rPr>
              <w:t>меѓу</w:t>
            </w:r>
            <w:proofErr w:type="spellEnd"/>
            <w:r w:rsidRPr="00902E7F"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</w:rPr>
              <w:t>Република</w:t>
            </w:r>
            <w:proofErr w:type="spellEnd"/>
            <w:r w:rsidRPr="00902E7F"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02E7F"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  <w:lang w:val="mk-MK"/>
              </w:rPr>
              <w:t xml:space="preserve">Северна </w:t>
            </w:r>
            <w:proofErr w:type="spellStart"/>
            <w:r w:rsidRPr="00902E7F"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</w:rPr>
              <w:t>Македонија</w:t>
            </w:r>
            <w:proofErr w:type="spellEnd"/>
            <w:r w:rsidRPr="00902E7F"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902E7F"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</w:rPr>
              <w:t>Европската</w:t>
            </w:r>
            <w:proofErr w:type="spellEnd"/>
            <w:r w:rsidRPr="00902E7F"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</w:rPr>
              <w:t>унија</w:t>
            </w:r>
            <w:proofErr w:type="spellEnd"/>
            <w:r w:rsidRPr="00902E7F"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  <w:lang w:val="mk-MK"/>
              </w:rPr>
              <w:t>.</w:t>
            </w:r>
          </w:p>
        </w:tc>
      </w:tr>
      <w:tr w:rsidR="000933AF" w:rsidRPr="00902E7F" w14:paraId="1631FAE6" w14:textId="77777777" w:rsidTr="000933AF">
        <w:tc>
          <w:tcPr>
            <w:tcW w:w="625" w:type="dxa"/>
          </w:tcPr>
          <w:p w14:paraId="1DFE003B" w14:textId="0BCDF771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lastRenderedPageBreak/>
              <w:t>7.</w:t>
            </w:r>
          </w:p>
        </w:tc>
        <w:tc>
          <w:tcPr>
            <w:tcW w:w="2430" w:type="dxa"/>
          </w:tcPr>
          <w:p w14:paraId="4C456CD1" w14:textId="3A16F692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Основен Граѓански суд</w:t>
            </w:r>
          </w:p>
        </w:tc>
        <w:tc>
          <w:tcPr>
            <w:tcW w:w="1530" w:type="dxa"/>
          </w:tcPr>
          <w:p w14:paraId="1E6C71F5" w14:textId="3354C317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07.11.2024</w:t>
            </w:r>
          </w:p>
        </w:tc>
        <w:tc>
          <w:tcPr>
            <w:tcW w:w="4765" w:type="dxa"/>
          </w:tcPr>
          <w:p w14:paraId="4D6B8464" w14:textId="00B388FD" w:rsidR="000933AF" w:rsidRPr="00902E7F" w:rsidRDefault="000933AF" w:rsidP="00907E17">
            <w:pPr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val="mk-MK"/>
              </w:rPr>
            </w:pP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Запознавање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студентите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со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организацијата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делокругот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работа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и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надлежностите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02E7F">
              <w:rPr>
                <w:rFonts w:asciiTheme="majorHAnsi" w:hAnsiTheme="majorHAnsi" w:cs="Times New Roman"/>
                <w:sz w:val="24"/>
                <w:szCs w:val="24"/>
                <w:lang w:val="mk-MK"/>
              </w:rPr>
              <w:t>Граѓанскиот судот.</w:t>
            </w:r>
          </w:p>
          <w:p w14:paraId="415C8A49" w14:textId="77777777" w:rsidR="000933AF" w:rsidRPr="00902E7F" w:rsidRDefault="000933AF" w:rsidP="00907E1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mk-MK"/>
              </w:rPr>
            </w:pPr>
          </w:p>
        </w:tc>
      </w:tr>
      <w:tr w:rsidR="000933AF" w:rsidRPr="00902E7F" w14:paraId="34927F65" w14:textId="77777777" w:rsidTr="000933AF">
        <w:tc>
          <w:tcPr>
            <w:tcW w:w="625" w:type="dxa"/>
          </w:tcPr>
          <w:p w14:paraId="37151C82" w14:textId="768766C8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8.</w:t>
            </w:r>
          </w:p>
        </w:tc>
        <w:tc>
          <w:tcPr>
            <w:tcW w:w="2430" w:type="dxa"/>
          </w:tcPr>
          <w:p w14:paraId="1672FE02" w14:textId="345B8BF6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Уставен суд</w:t>
            </w:r>
          </w:p>
        </w:tc>
        <w:tc>
          <w:tcPr>
            <w:tcW w:w="1530" w:type="dxa"/>
          </w:tcPr>
          <w:p w14:paraId="54874BE5" w14:textId="7B8A9A9D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13.11.2024</w:t>
            </w:r>
          </w:p>
        </w:tc>
        <w:tc>
          <w:tcPr>
            <w:tcW w:w="4765" w:type="dxa"/>
          </w:tcPr>
          <w:p w14:paraId="6D3C5D2D" w14:textId="3718F6C1" w:rsidR="000933AF" w:rsidRPr="00902E7F" w:rsidRDefault="000933AF" w:rsidP="00907E17">
            <w:pPr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val="mk-MK"/>
              </w:rPr>
            </w:pP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Специфики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барањето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за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заштита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слободите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и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правата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човекот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и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граѓанинот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  <w:lang w:val="mk-MK"/>
              </w:rPr>
              <w:t xml:space="preserve">. Анализа на конкретни случаи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  <w:lang w:val="mk-MK"/>
              </w:rPr>
              <w:t>коведени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  <w:lang w:val="mk-MK"/>
              </w:rPr>
              <w:t xml:space="preserve"> пред Уставниот суд.</w:t>
            </w:r>
          </w:p>
          <w:p w14:paraId="657780BB" w14:textId="77777777" w:rsidR="000933AF" w:rsidRPr="00902E7F" w:rsidRDefault="000933AF" w:rsidP="00907E1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mk-MK"/>
              </w:rPr>
            </w:pPr>
          </w:p>
        </w:tc>
      </w:tr>
      <w:tr w:rsidR="000933AF" w:rsidRPr="00902E7F" w14:paraId="6B7107C7" w14:textId="77777777" w:rsidTr="000933AF">
        <w:tc>
          <w:tcPr>
            <w:tcW w:w="625" w:type="dxa"/>
          </w:tcPr>
          <w:p w14:paraId="78B45CFD" w14:textId="7C33EC49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9.</w:t>
            </w:r>
          </w:p>
        </w:tc>
        <w:tc>
          <w:tcPr>
            <w:tcW w:w="2430" w:type="dxa"/>
          </w:tcPr>
          <w:p w14:paraId="2F7DEBA9" w14:textId="3FF36D49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 xml:space="preserve">Основен Граѓански суд, </w:t>
            </w:r>
          </w:p>
        </w:tc>
        <w:tc>
          <w:tcPr>
            <w:tcW w:w="1530" w:type="dxa"/>
          </w:tcPr>
          <w:p w14:paraId="0CC68844" w14:textId="6838963F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14.11.2024</w:t>
            </w:r>
          </w:p>
        </w:tc>
        <w:tc>
          <w:tcPr>
            <w:tcW w:w="4765" w:type="dxa"/>
          </w:tcPr>
          <w:p w14:paraId="6BC90D98" w14:textId="77777777" w:rsidR="000933AF" w:rsidRPr="00902E7F" w:rsidRDefault="000933AF" w:rsidP="00907E17">
            <w:pPr>
              <w:spacing w:before="100" w:beforeAutospacing="1" w:after="100" w:afterAutospacing="1" w:line="276" w:lineRule="auto"/>
              <w:jc w:val="both"/>
              <w:rPr>
                <w:rFonts w:asciiTheme="majorHAnsi" w:eastAsia="Times New Roman" w:hAnsiTheme="majorHAnsi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Запознавање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  <w:lang w:val="mk-MK"/>
              </w:rPr>
              <w:t xml:space="preserve"> на студентите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со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спецификите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  <w:lang w:val="mk-MK"/>
              </w:rPr>
              <w:t xml:space="preserve"> на:</w:t>
            </w:r>
          </w:p>
          <w:p w14:paraId="1B1B5E2E" w14:textId="2E5E8F79" w:rsidR="000933AF" w:rsidRPr="00902E7F" w:rsidRDefault="000933AF" w:rsidP="00907E17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rFonts w:asciiTheme="majorHAnsi" w:eastAsia="Times New Roman" w:hAnsiTheme="majorHAnsi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02E7F">
              <w:rPr>
                <w:rFonts w:asciiTheme="majorHAnsi" w:eastAsia="Times New Roman" w:hAnsiTheme="majorHAnsi" w:cs="Times New Roman"/>
                <w:color w:val="222222"/>
                <w:kern w:val="0"/>
                <w:sz w:val="24"/>
                <w:szCs w:val="24"/>
                <w14:ligatures w14:val="none"/>
              </w:rPr>
              <w:t>спорови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222222"/>
                <w:kern w:val="0"/>
                <w:sz w:val="24"/>
                <w:szCs w:val="24"/>
                <w:lang w:val="mk-MK"/>
                <w14:ligatures w14:val="none"/>
              </w:rPr>
              <w:t>те</w:t>
            </w:r>
            <w:r w:rsidRPr="00902E7F">
              <w:rPr>
                <w:rFonts w:asciiTheme="majorHAnsi" w:eastAsia="Times New Roman" w:hAnsiTheme="majorHAnsi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222222"/>
                <w:kern w:val="0"/>
                <w:sz w:val="24"/>
                <w:szCs w:val="24"/>
                <w14:ligatures w14:val="none"/>
              </w:rPr>
              <w:t>во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222222"/>
                <w:kern w:val="0"/>
                <w:sz w:val="24"/>
                <w:szCs w:val="24"/>
                <w14:ligatures w14:val="none"/>
              </w:rPr>
              <w:t>имотно-правните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222222"/>
                <w:kern w:val="0"/>
                <w:sz w:val="24"/>
                <w:szCs w:val="24"/>
                <w:lang w:val="mk-MK"/>
                <w14:ligatures w14:val="none"/>
              </w:rPr>
              <w:t xml:space="preserve"> </w:t>
            </w:r>
            <w:proofErr w:type="gramStart"/>
            <w:r w:rsidRPr="00902E7F">
              <w:rPr>
                <w:rFonts w:asciiTheme="majorHAnsi" w:eastAsia="Times New Roman" w:hAnsiTheme="majorHAnsi" w:cs="Times New Roman"/>
                <w:color w:val="222222"/>
                <w:kern w:val="0"/>
                <w:sz w:val="24"/>
                <w:szCs w:val="24"/>
                <w:lang w:val="mk-MK"/>
                <w14:ligatures w14:val="none"/>
              </w:rPr>
              <w:t>односи;</w:t>
            </w:r>
            <w:proofErr w:type="gramEnd"/>
          </w:p>
          <w:p w14:paraId="03F8DC29" w14:textId="38B3300E" w:rsidR="000933AF" w:rsidRPr="00902E7F" w:rsidRDefault="000933AF" w:rsidP="00907E17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02E7F">
              <w:rPr>
                <w:rFonts w:asciiTheme="majorHAnsi" w:eastAsia="Times New Roman" w:hAnsiTheme="majorHAnsi" w:cs="Times New Roman"/>
                <w:color w:val="222222"/>
                <w:kern w:val="0"/>
                <w:sz w:val="24"/>
                <w:szCs w:val="24"/>
                <w:lang w:val="mk-MK"/>
                <w14:ligatures w14:val="none"/>
              </w:rPr>
              <w:t xml:space="preserve">споровите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222222"/>
                <w:kern w:val="0"/>
                <w:sz w:val="24"/>
                <w:szCs w:val="24"/>
                <w14:ligatures w14:val="none"/>
              </w:rPr>
              <w:t>за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222222"/>
                <w:kern w:val="0"/>
                <w:sz w:val="24"/>
                <w:szCs w:val="24"/>
                <w14:ligatures w14:val="none"/>
              </w:rPr>
              <w:t>надоместок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222222"/>
                <w:kern w:val="0"/>
                <w:sz w:val="24"/>
                <w:szCs w:val="24"/>
                <w14:ligatures w14:val="none"/>
              </w:rPr>
              <w:t>на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2E7F">
              <w:rPr>
                <w:rFonts w:asciiTheme="majorHAnsi" w:eastAsia="Times New Roman" w:hAnsiTheme="majorHAnsi" w:cs="Times New Roman"/>
                <w:color w:val="222222"/>
                <w:kern w:val="0"/>
                <w:sz w:val="24"/>
                <w:szCs w:val="24"/>
                <w14:ligatures w14:val="none"/>
              </w:rPr>
              <w:t>штета</w:t>
            </w:r>
            <w:proofErr w:type="spellEnd"/>
            <w:r w:rsidRPr="00902E7F">
              <w:rPr>
                <w:rFonts w:asciiTheme="majorHAnsi" w:eastAsia="Times New Roman" w:hAnsiTheme="majorHAnsi" w:cs="Times New Roman"/>
                <w:color w:val="222222"/>
                <w:kern w:val="0"/>
                <w:sz w:val="24"/>
                <w:szCs w:val="24"/>
                <w:lang w:val="mk-MK"/>
                <w14:ligatures w14:val="none"/>
              </w:rPr>
              <w:t xml:space="preserve">; </w:t>
            </w:r>
          </w:p>
          <w:p w14:paraId="37665253" w14:textId="50944E83" w:rsidR="000933AF" w:rsidRPr="00902E7F" w:rsidRDefault="000933AF" w:rsidP="00907E1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Анализа на конкретни предмети, со елаборација на сите фази во постапката.</w:t>
            </w:r>
          </w:p>
        </w:tc>
      </w:tr>
      <w:tr w:rsidR="000933AF" w:rsidRPr="00902E7F" w14:paraId="2BC1B815" w14:textId="77777777" w:rsidTr="000933AF">
        <w:tc>
          <w:tcPr>
            <w:tcW w:w="625" w:type="dxa"/>
          </w:tcPr>
          <w:p w14:paraId="1914537B" w14:textId="0AE784CD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10.</w:t>
            </w:r>
          </w:p>
        </w:tc>
        <w:tc>
          <w:tcPr>
            <w:tcW w:w="2430" w:type="dxa"/>
          </w:tcPr>
          <w:p w14:paraId="2B2027A9" w14:textId="3A603D16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Уставен суд</w:t>
            </w:r>
          </w:p>
        </w:tc>
        <w:tc>
          <w:tcPr>
            <w:tcW w:w="1530" w:type="dxa"/>
          </w:tcPr>
          <w:p w14:paraId="0B9E516B" w14:textId="72D7ED10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902E7F">
              <w:rPr>
                <w:rFonts w:asciiTheme="majorHAnsi" w:hAnsiTheme="majorHAnsi"/>
                <w:sz w:val="24"/>
                <w:szCs w:val="24"/>
              </w:rPr>
              <w:t>20.11.2024</w:t>
            </w:r>
          </w:p>
        </w:tc>
        <w:tc>
          <w:tcPr>
            <w:tcW w:w="4765" w:type="dxa"/>
          </w:tcPr>
          <w:p w14:paraId="53A63EBD" w14:textId="029B101B" w:rsidR="000933AF" w:rsidRPr="00902E7F" w:rsidRDefault="000933AF" w:rsidP="00907E1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Присуство на јавна седница.</w:t>
            </w:r>
          </w:p>
        </w:tc>
      </w:tr>
      <w:tr w:rsidR="000933AF" w:rsidRPr="00902E7F" w14:paraId="22108036" w14:textId="77777777" w:rsidTr="000933AF">
        <w:tc>
          <w:tcPr>
            <w:tcW w:w="625" w:type="dxa"/>
          </w:tcPr>
          <w:p w14:paraId="33F25856" w14:textId="07C63BD3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11.</w:t>
            </w:r>
          </w:p>
        </w:tc>
        <w:tc>
          <w:tcPr>
            <w:tcW w:w="2430" w:type="dxa"/>
          </w:tcPr>
          <w:p w14:paraId="1C33BA03" w14:textId="3BD34B08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Основен Граѓански суд</w:t>
            </w:r>
          </w:p>
        </w:tc>
        <w:tc>
          <w:tcPr>
            <w:tcW w:w="1530" w:type="dxa"/>
          </w:tcPr>
          <w:p w14:paraId="0773BF17" w14:textId="092642A9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21.11.2024</w:t>
            </w:r>
          </w:p>
        </w:tc>
        <w:tc>
          <w:tcPr>
            <w:tcW w:w="4765" w:type="dxa"/>
          </w:tcPr>
          <w:p w14:paraId="7E767918" w14:textId="251D51D4" w:rsidR="000933AF" w:rsidRPr="00902E7F" w:rsidRDefault="000933AF" w:rsidP="00907E1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Целодневно присуство на јавни седници во Граѓанскиот суд, со различен тип на предмет на постапката.</w:t>
            </w:r>
          </w:p>
        </w:tc>
      </w:tr>
      <w:tr w:rsidR="000933AF" w:rsidRPr="00902E7F" w14:paraId="3CC61E33" w14:textId="77777777" w:rsidTr="000933AF">
        <w:tc>
          <w:tcPr>
            <w:tcW w:w="625" w:type="dxa"/>
          </w:tcPr>
          <w:p w14:paraId="1DB48679" w14:textId="0EED0563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12.</w:t>
            </w:r>
          </w:p>
        </w:tc>
        <w:tc>
          <w:tcPr>
            <w:tcW w:w="2430" w:type="dxa"/>
          </w:tcPr>
          <w:p w14:paraId="04E3AC21" w14:textId="73339A54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Основен Граѓански суд</w:t>
            </w:r>
          </w:p>
        </w:tc>
        <w:tc>
          <w:tcPr>
            <w:tcW w:w="1530" w:type="dxa"/>
          </w:tcPr>
          <w:p w14:paraId="2D4F2045" w14:textId="228933B7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28.11.2024</w:t>
            </w:r>
          </w:p>
        </w:tc>
        <w:tc>
          <w:tcPr>
            <w:tcW w:w="4765" w:type="dxa"/>
          </w:tcPr>
          <w:p w14:paraId="4F95B178" w14:textId="66C9A992" w:rsidR="000933AF" w:rsidRPr="00902E7F" w:rsidRDefault="000933AF" w:rsidP="00907E17">
            <w:pPr>
              <w:spacing w:before="100" w:beforeAutospacing="1" w:after="100" w:afterAutospacing="1"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Запознавање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  <w:lang w:val="mk-MK"/>
              </w:rPr>
              <w:t xml:space="preserve"> на студентите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со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спецификите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  <w:lang w:val="mk-MK"/>
              </w:rPr>
              <w:t xml:space="preserve"> на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  <w:lang w:val="mk-MK"/>
              </w:rPr>
              <w:t>вонпарничната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  <w:lang w:val="mk-MK"/>
              </w:rPr>
              <w:t xml:space="preserve"> постапка преку а</w:t>
            </w: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нализа на конкретни предмети, со елаборација на сите фази во постапката (прогласување на исчезнато лице за умрено, малолетнички брак, одземање на деловна способност, расправање на оставина).</w:t>
            </w:r>
          </w:p>
        </w:tc>
      </w:tr>
      <w:tr w:rsidR="000933AF" w:rsidRPr="00902E7F" w14:paraId="1CA2ACF3" w14:textId="77777777" w:rsidTr="000933AF">
        <w:tc>
          <w:tcPr>
            <w:tcW w:w="625" w:type="dxa"/>
          </w:tcPr>
          <w:p w14:paraId="1E8E347F" w14:textId="65E6EB16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13.</w:t>
            </w:r>
          </w:p>
        </w:tc>
        <w:tc>
          <w:tcPr>
            <w:tcW w:w="2430" w:type="dxa"/>
          </w:tcPr>
          <w:p w14:paraId="6AFC7B6E" w14:textId="31979079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Сојуз на синдикати - УПОЗ</w:t>
            </w:r>
          </w:p>
        </w:tc>
        <w:tc>
          <w:tcPr>
            <w:tcW w:w="1530" w:type="dxa"/>
          </w:tcPr>
          <w:p w14:paraId="73180CD1" w14:textId="3A5D67AD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28.11.2024</w:t>
            </w:r>
          </w:p>
        </w:tc>
        <w:tc>
          <w:tcPr>
            <w:tcW w:w="4765" w:type="dxa"/>
          </w:tcPr>
          <w:p w14:paraId="503C397F" w14:textId="77777777" w:rsidR="000933AF" w:rsidRPr="00902E7F" w:rsidRDefault="000933AF" w:rsidP="00907E1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Учество на завршна конференција на тема:</w:t>
            </w:r>
          </w:p>
          <w:p w14:paraId="7CB09074" w14:textId="11C58626" w:rsidR="000933AF" w:rsidRPr="00902E7F" w:rsidRDefault="000933AF" w:rsidP="00907E1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lastRenderedPageBreak/>
              <w:t>„</w:t>
            </w:r>
            <w:r w:rsidRPr="00902E7F">
              <w:rPr>
                <w:rFonts w:asciiTheme="majorHAnsi" w:hAnsiTheme="majorHAnsi"/>
                <w:sz w:val="24"/>
                <w:szCs w:val="24"/>
              </w:rPr>
              <w:t>Trade Union New Impetus for Youth Participation”</w:t>
            </w: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.</w:t>
            </w:r>
          </w:p>
        </w:tc>
      </w:tr>
      <w:tr w:rsidR="000933AF" w:rsidRPr="00902E7F" w14:paraId="02BA5260" w14:textId="77777777" w:rsidTr="000933AF">
        <w:tc>
          <w:tcPr>
            <w:tcW w:w="625" w:type="dxa"/>
          </w:tcPr>
          <w:p w14:paraId="732D080C" w14:textId="3AAEDC81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lastRenderedPageBreak/>
              <w:t>14.</w:t>
            </w:r>
          </w:p>
        </w:tc>
        <w:tc>
          <w:tcPr>
            <w:tcW w:w="2430" w:type="dxa"/>
          </w:tcPr>
          <w:p w14:paraId="22972C74" w14:textId="5080AB00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Народен правобранител</w:t>
            </w:r>
          </w:p>
        </w:tc>
        <w:tc>
          <w:tcPr>
            <w:tcW w:w="1530" w:type="dxa"/>
          </w:tcPr>
          <w:p w14:paraId="1C911AE9" w14:textId="3D8AD2C7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05.12.2024</w:t>
            </w:r>
          </w:p>
        </w:tc>
        <w:tc>
          <w:tcPr>
            <w:tcW w:w="4765" w:type="dxa"/>
          </w:tcPr>
          <w:p w14:paraId="3FEA8224" w14:textId="099958B4" w:rsidR="000933AF" w:rsidRPr="00902E7F" w:rsidRDefault="000933AF" w:rsidP="00907E17">
            <w:pPr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val="mk-MK"/>
              </w:rPr>
            </w:pP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Запознавање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студентите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со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организацијата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делокругот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работа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и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надлежностите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02E7F">
              <w:rPr>
                <w:rFonts w:asciiTheme="majorHAnsi" w:hAnsiTheme="majorHAnsi" w:cs="Times New Roman"/>
                <w:sz w:val="24"/>
                <w:szCs w:val="24"/>
                <w:lang w:val="mk-MK"/>
              </w:rPr>
              <w:t xml:space="preserve">Народниот правобранител со акцент на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промоција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и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заштита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уставните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и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законските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права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граѓаните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и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заштита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начелата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недискриминација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и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соодветна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и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правична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застапеност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граѓаните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кои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припаѓаат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сите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заедници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кога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се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повредени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од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органите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02E7F">
              <w:rPr>
                <w:rFonts w:asciiTheme="majorHAnsi" w:hAnsiTheme="majorHAnsi" w:cs="Times New Roman"/>
                <w:sz w:val="24"/>
                <w:szCs w:val="24"/>
                <w:lang w:val="mk-MK"/>
              </w:rPr>
              <w:t>на управата.</w:t>
            </w:r>
          </w:p>
          <w:p w14:paraId="45ED6E42" w14:textId="69244D54" w:rsidR="000933AF" w:rsidRPr="00902E7F" w:rsidRDefault="000933AF" w:rsidP="00907E17">
            <w:pPr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 w:cs="Times New Roman"/>
                <w:sz w:val="24"/>
                <w:szCs w:val="24"/>
                <w:lang w:val="mk-MK"/>
              </w:rPr>
              <w:t xml:space="preserve">Елаборација на постапката за иницирање на заштита пред Народниот правобранител, преку анализа на конкретни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  <w:lang w:val="mk-MK"/>
              </w:rPr>
              <w:t>случаји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  <w:lang w:val="mk-MK"/>
              </w:rPr>
              <w:t xml:space="preserve"> (област финансии, екологија, дискриминација, лица со посебни потреби).</w:t>
            </w:r>
          </w:p>
          <w:p w14:paraId="05C21C0A" w14:textId="77777777" w:rsidR="000933AF" w:rsidRPr="00902E7F" w:rsidRDefault="000933AF" w:rsidP="00907E1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mk-MK"/>
              </w:rPr>
            </w:pPr>
          </w:p>
        </w:tc>
      </w:tr>
      <w:tr w:rsidR="000933AF" w:rsidRPr="00902E7F" w14:paraId="6752B23F" w14:textId="77777777" w:rsidTr="000933AF">
        <w:tc>
          <w:tcPr>
            <w:tcW w:w="625" w:type="dxa"/>
          </w:tcPr>
          <w:p w14:paraId="4519A090" w14:textId="1F54FC07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15.</w:t>
            </w:r>
          </w:p>
        </w:tc>
        <w:tc>
          <w:tcPr>
            <w:tcW w:w="2430" w:type="dxa"/>
          </w:tcPr>
          <w:p w14:paraId="41E40184" w14:textId="219AA787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Фонд за осигурување на депозити</w:t>
            </w:r>
          </w:p>
        </w:tc>
        <w:tc>
          <w:tcPr>
            <w:tcW w:w="1530" w:type="dxa"/>
          </w:tcPr>
          <w:p w14:paraId="631B07B5" w14:textId="2BBA7ECA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12.12.2024</w:t>
            </w:r>
          </w:p>
        </w:tc>
        <w:tc>
          <w:tcPr>
            <w:tcW w:w="4765" w:type="dxa"/>
          </w:tcPr>
          <w:p w14:paraId="1F039408" w14:textId="1169E408" w:rsidR="000933AF" w:rsidRPr="00902E7F" w:rsidRDefault="000933AF" w:rsidP="00907E1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  <w:lang w:val="mk-MK"/>
              </w:rPr>
              <w:t xml:space="preserve">Студентите се </w:t>
            </w:r>
            <w:proofErr w:type="spellStart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запозна</w:t>
            </w:r>
            <w:proofErr w:type="spellEnd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со</w:t>
            </w:r>
            <w:proofErr w:type="spellEnd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улогата</w:t>
            </w:r>
            <w:proofErr w:type="spellEnd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Фондот</w:t>
            </w:r>
            <w:proofErr w:type="spellEnd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важноста</w:t>
            </w:r>
            <w:proofErr w:type="spellEnd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заштитата</w:t>
            </w:r>
            <w:proofErr w:type="spellEnd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депозитите</w:t>
            </w:r>
            <w:proofErr w:type="spellEnd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физичките</w:t>
            </w:r>
            <w:proofErr w:type="spellEnd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лица</w:t>
            </w:r>
            <w:proofErr w:type="spellEnd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како</w:t>
            </w:r>
            <w:proofErr w:type="spellEnd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механизмите</w:t>
            </w:r>
            <w:proofErr w:type="spellEnd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обезбедување</w:t>
            </w:r>
            <w:proofErr w:type="spellEnd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финансиска</w:t>
            </w:r>
            <w:proofErr w:type="spellEnd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сигурност</w:t>
            </w:r>
            <w:proofErr w:type="spellEnd"/>
            <w:r w:rsidRPr="00902E7F">
              <w:rPr>
                <w:rFonts w:asciiTheme="majorHAnsi" w:hAnsiTheme="majorHAnsi"/>
                <w:sz w:val="24"/>
                <w:szCs w:val="24"/>
                <w:shd w:val="clear" w:color="auto" w:fill="FFFFFF"/>
                <w:lang w:val="mk-MK"/>
              </w:rPr>
              <w:t xml:space="preserve">. </w:t>
            </w:r>
          </w:p>
        </w:tc>
      </w:tr>
      <w:tr w:rsidR="000933AF" w:rsidRPr="00902E7F" w14:paraId="26225336" w14:textId="77777777" w:rsidTr="000933AF">
        <w:tc>
          <w:tcPr>
            <w:tcW w:w="625" w:type="dxa"/>
          </w:tcPr>
          <w:p w14:paraId="1E5B2906" w14:textId="0F8243E6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16.</w:t>
            </w:r>
          </w:p>
        </w:tc>
        <w:tc>
          <w:tcPr>
            <w:tcW w:w="2430" w:type="dxa"/>
          </w:tcPr>
          <w:p w14:paraId="3515A83D" w14:textId="033188D6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Совет на Европа (програмска канцеларија во Скопје)</w:t>
            </w:r>
          </w:p>
        </w:tc>
        <w:tc>
          <w:tcPr>
            <w:tcW w:w="1530" w:type="dxa"/>
          </w:tcPr>
          <w:p w14:paraId="1AE3F811" w14:textId="3E0F45DD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19.12.2024</w:t>
            </w:r>
          </w:p>
        </w:tc>
        <w:tc>
          <w:tcPr>
            <w:tcW w:w="4765" w:type="dxa"/>
          </w:tcPr>
          <w:p w14:paraId="1C161018" w14:textId="25172FA9" w:rsidR="000933AF" w:rsidRPr="00902E7F" w:rsidRDefault="000933AF" w:rsidP="00907E17">
            <w:pPr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Запознавање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студентите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со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02E7F">
              <w:rPr>
                <w:rFonts w:asciiTheme="majorHAnsi" w:hAnsiTheme="majorHAnsi" w:cs="Times New Roman"/>
                <w:sz w:val="24"/>
                <w:szCs w:val="24"/>
                <w:lang w:val="mk-MK"/>
              </w:rPr>
              <w:t>постулатите на организацијата Советот на Европа. Во фокус се ставија спецификите на човековите права од аспект на делување на Советот на Европа, како и з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апознавање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02E7F">
              <w:rPr>
                <w:rFonts w:asciiTheme="majorHAnsi" w:hAnsiTheme="majorHAnsi" w:cs="Times New Roman"/>
                <w:sz w:val="24"/>
                <w:szCs w:val="24"/>
                <w:lang w:val="mk-MK"/>
              </w:rPr>
              <w:t xml:space="preserve">на студентите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со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спецификите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на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  <w:lang w:val="mk-MK"/>
              </w:rPr>
              <w:t xml:space="preserve"> постапката </w:t>
            </w:r>
            <w:proofErr w:type="spellStart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>за</w:t>
            </w:r>
            <w:proofErr w:type="spellEnd"/>
            <w:r w:rsidRPr="00902E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02E7F">
              <w:rPr>
                <w:rFonts w:asciiTheme="majorHAnsi" w:hAnsiTheme="majorHAnsi" w:cs="Times New Roman"/>
                <w:sz w:val="24"/>
                <w:szCs w:val="24"/>
                <w:lang w:val="mk-MK"/>
              </w:rPr>
              <w:t>поднесување на барање до Европскиот суд за човекови права.</w:t>
            </w:r>
          </w:p>
          <w:p w14:paraId="36B057BA" w14:textId="77777777" w:rsidR="000933AF" w:rsidRPr="00902E7F" w:rsidRDefault="000933AF" w:rsidP="00907E1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mk-MK"/>
              </w:rPr>
            </w:pPr>
          </w:p>
        </w:tc>
      </w:tr>
      <w:tr w:rsidR="000933AF" w:rsidRPr="00902E7F" w14:paraId="50744BC1" w14:textId="77777777" w:rsidTr="000933AF">
        <w:tc>
          <w:tcPr>
            <w:tcW w:w="625" w:type="dxa"/>
          </w:tcPr>
          <w:p w14:paraId="312E52F8" w14:textId="181F1E96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17.</w:t>
            </w:r>
          </w:p>
        </w:tc>
        <w:tc>
          <w:tcPr>
            <w:tcW w:w="2430" w:type="dxa"/>
          </w:tcPr>
          <w:p w14:paraId="7E0B9739" w14:textId="2A419643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Академија за судии и јавни обвинители</w:t>
            </w:r>
          </w:p>
        </w:tc>
        <w:tc>
          <w:tcPr>
            <w:tcW w:w="1530" w:type="dxa"/>
          </w:tcPr>
          <w:p w14:paraId="1DB57233" w14:textId="52EDF1A9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19.12.2024</w:t>
            </w:r>
          </w:p>
        </w:tc>
        <w:tc>
          <w:tcPr>
            <w:tcW w:w="4765" w:type="dxa"/>
          </w:tcPr>
          <w:p w14:paraId="7E8054C0" w14:textId="77777777" w:rsidR="000933AF" w:rsidRPr="00902E7F" w:rsidRDefault="000933AF" w:rsidP="00907E1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 xml:space="preserve">Учество на студентите во симулација на судење како дел од завршниот испит на генерацијата запишани слушатели во Академијата за судии и јавни обвинители. </w:t>
            </w:r>
          </w:p>
          <w:p w14:paraId="54EAD82E" w14:textId="570BFA42" w:rsidR="000933AF" w:rsidRPr="00902E7F" w:rsidRDefault="000933AF" w:rsidP="00907E1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lastRenderedPageBreak/>
              <w:t>Симулација на предмет од областа на граѓанското право на кои им беа доделени конкретни улоги.</w:t>
            </w:r>
          </w:p>
        </w:tc>
      </w:tr>
      <w:tr w:rsidR="000933AF" w:rsidRPr="00902E7F" w14:paraId="39CD5BAF" w14:textId="77777777" w:rsidTr="000933AF">
        <w:tc>
          <w:tcPr>
            <w:tcW w:w="625" w:type="dxa"/>
          </w:tcPr>
          <w:p w14:paraId="6637A12F" w14:textId="222944CE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lastRenderedPageBreak/>
              <w:t>18.</w:t>
            </w:r>
          </w:p>
        </w:tc>
        <w:tc>
          <w:tcPr>
            <w:tcW w:w="2430" w:type="dxa"/>
          </w:tcPr>
          <w:p w14:paraId="5B4E1BCF" w14:textId="5931CAA2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Академија за судии и јавни обвинители</w:t>
            </w:r>
          </w:p>
        </w:tc>
        <w:tc>
          <w:tcPr>
            <w:tcW w:w="1530" w:type="dxa"/>
          </w:tcPr>
          <w:p w14:paraId="5E8DB59B" w14:textId="21F70D5A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20.12.2024</w:t>
            </w:r>
          </w:p>
        </w:tc>
        <w:tc>
          <w:tcPr>
            <w:tcW w:w="4765" w:type="dxa"/>
          </w:tcPr>
          <w:p w14:paraId="41DC2B97" w14:textId="77777777" w:rsidR="000933AF" w:rsidRPr="00902E7F" w:rsidRDefault="000933AF" w:rsidP="00907E1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 xml:space="preserve">Учество на студентите во симулација на судење како дел од завршниот испит на генерацијата запишани слушатели во Академијата за судии и јавни обвинители. </w:t>
            </w:r>
          </w:p>
          <w:p w14:paraId="7D7CDA3D" w14:textId="0B417D2B" w:rsidR="000933AF" w:rsidRPr="00902E7F" w:rsidRDefault="000933AF" w:rsidP="00907E1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Симулација на предмет од областа на граѓанското право на кои им беа доделени конкретни улоги на студентите.</w:t>
            </w:r>
          </w:p>
        </w:tc>
      </w:tr>
      <w:tr w:rsidR="000933AF" w:rsidRPr="00902E7F" w14:paraId="42402B5E" w14:textId="77777777" w:rsidTr="000933AF">
        <w:tc>
          <w:tcPr>
            <w:tcW w:w="625" w:type="dxa"/>
          </w:tcPr>
          <w:p w14:paraId="5BE83058" w14:textId="32C89081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19.</w:t>
            </w:r>
          </w:p>
        </w:tc>
        <w:tc>
          <w:tcPr>
            <w:tcW w:w="2430" w:type="dxa"/>
          </w:tcPr>
          <w:p w14:paraId="1D819297" w14:textId="7F2F7D55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Академија за судии и јавни обвинители</w:t>
            </w:r>
          </w:p>
        </w:tc>
        <w:tc>
          <w:tcPr>
            <w:tcW w:w="1530" w:type="dxa"/>
          </w:tcPr>
          <w:p w14:paraId="0EE16B86" w14:textId="74575813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21.12.2024</w:t>
            </w:r>
          </w:p>
        </w:tc>
        <w:tc>
          <w:tcPr>
            <w:tcW w:w="4765" w:type="dxa"/>
          </w:tcPr>
          <w:p w14:paraId="16F1633C" w14:textId="77777777" w:rsidR="000933AF" w:rsidRPr="00902E7F" w:rsidRDefault="000933AF" w:rsidP="00907E1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 xml:space="preserve">Учество на студентите во симулација на судење како дел од завршниот испит на генерацијата запишани слушатели во Академијата за судии и јавни обвинители. </w:t>
            </w:r>
          </w:p>
          <w:p w14:paraId="78E69DC9" w14:textId="2F281657" w:rsidR="000933AF" w:rsidRPr="00902E7F" w:rsidRDefault="000933AF" w:rsidP="00907E1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Симулација на предмет од областа на казненото право на кои им беа доделени конкретни улоги на студентите.</w:t>
            </w:r>
          </w:p>
        </w:tc>
      </w:tr>
      <w:tr w:rsidR="000933AF" w:rsidRPr="00902E7F" w14:paraId="4F88702C" w14:textId="77777777" w:rsidTr="000933AF">
        <w:tc>
          <w:tcPr>
            <w:tcW w:w="625" w:type="dxa"/>
          </w:tcPr>
          <w:p w14:paraId="39919F62" w14:textId="27A12B1A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20.</w:t>
            </w:r>
          </w:p>
        </w:tc>
        <w:tc>
          <w:tcPr>
            <w:tcW w:w="2430" w:type="dxa"/>
          </w:tcPr>
          <w:p w14:paraId="16C63054" w14:textId="75939395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Академија за судии и јавни обвинители</w:t>
            </w:r>
          </w:p>
        </w:tc>
        <w:tc>
          <w:tcPr>
            <w:tcW w:w="1530" w:type="dxa"/>
          </w:tcPr>
          <w:p w14:paraId="4C38D0B2" w14:textId="041C9F1A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23.12.2024</w:t>
            </w:r>
          </w:p>
        </w:tc>
        <w:tc>
          <w:tcPr>
            <w:tcW w:w="4765" w:type="dxa"/>
          </w:tcPr>
          <w:p w14:paraId="14391704" w14:textId="77777777" w:rsidR="000933AF" w:rsidRPr="00902E7F" w:rsidRDefault="000933AF" w:rsidP="00907E1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 xml:space="preserve">Учество на студентите во симулација на судење како дел од завршниот испит на генерацијата запишани слушатели во Академијата за судии и јавни обвинители. </w:t>
            </w:r>
          </w:p>
          <w:p w14:paraId="3AAB0FC3" w14:textId="01A9813A" w:rsidR="000933AF" w:rsidRPr="00902E7F" w:rsidRDefault="000933AF" w:rsidP="00907E1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Симулација на предмет од областа на граѓанското право на кои им беа доделени конкретни улоги на студентите.</w:t>
            </w:r>
          </w:p>
        </w:tc>
      </w:tr>
      <w:tr w:rsidR="001332B3" w:rsidRPr="00902E7F" w14:paraId="5018D820" w14:textId="77777777" w:rsidTr="00D4687B">
        <w:tc>
          <w:tcPr>
            <w:tcW w:w="9350" w:type="dxa"/>
            <w:gridSpan w:val="4"/>
          </w:tcPr>
          <w:p w14:paraId="128D418F" w14:textId="22D760F8" w:rsidR="001332B3" w:rsidRPr="00902E7F" w:rsidRDefault="001332B3" w:rsidP="00907E1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 xml:space="preserve">Летен семестар 2024 </w:t>
            </w:r>
            <w:r w:rsidR="002768CC" w:rsidRPr="00902E7F">
              <w:rPr>
                <w:rFonts w:asciiTheme="majorHAnsi" w:hAnsiTheme="majorHAnsi"/>
                <w:sz w:val="24"/>
                <w:szCs w:val="24"/>
                <w:lang w:val="mk-MK"/>
              </w:rPr>
              <w:t>–</w:t>
            </w: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 xml:space="preserve"> 2025</w:t>
            </w:r>
          </w:p>
        </w:tc>
      </w:tr>
      <w:tr w:rsidR="001332B3" w:rsidRPr="00902E7F" w14:paraId="166DEB3A" w14:textId="77777777" w:rsidTr="000933AF">
        <w:tc>
          <w:tcPr>
            <w:tcW w:w="625" w:type="dxa"/>
          </w:tcPr>
          <w:p w14:paraId="7AC4798F" w14:textId="7F29BC38" w:rsidR="001332B3" w:rsidRPr="00420DE8" w:rsidRDefault="00420DE8" w:rsidP="00420DE8">
            <w:pPr>
              <w:rPr>
                <w:rFonts w:asciiTheme="majorHAnsi" w:hAnsiTheme="majorHAnsi"/>
                <w:sz w:val="24"/>
                <w:szCs w:val="24"/>
                <w:lang w:val="mk-MK"/>
              </w:rPr>
            </w:pPr>
            <w:r>
              <w:rPr>
                <w:rFonts w:asciiTheme="majorHAnsi" w:hAnsiTheme="majorHAnsi"/>
                <w:sz w:val="24"/>
                <w:szCs w:val="24"/>
                <w:lang w:val="mk-MK"/>
              </w:rPr>
              <w:t>21.</w:t>
            </w:r>
          </w:p>
        </w:tc>
        <w:tc>
          <w:tcPr>
            <w:tcW w:w="2430" w:type="dxa"/>
          </w:tcPr>
          <w:p w14:paraId="5E786267" w14:textId="6E8BFE7C" w:rsidR="001332B3" w:rsidRPr="00902E7F" w:rsidRDefault="002768CC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Основниот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Кривичен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суд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Скопје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1,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во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Скопје</w:t>
            </w:r>
            <w:proofErr w:type="spellEnd"/>
          </w:p>
        </w:tc>
        <w:tc>
          <w:tcPr>
            <w:tcW w:w="1530" w:type="dxa"/>
          </w:tcPr>
          <w:p w14:paraId="4B63E235" w14:textId="6BDFA752" w:rsidR="001332B3" w:rsidRPr="00902E7F" w:rsidRDefault="001332B3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6 март</w:t>
            </w:r>
          </w:p>
        </w:tc>
        <w:tc>
          <w:tcPr>
            <w:tcW w:w="4765" w:type="dxa"/>
          </w:tcPr>
          <w:p w14:paraId="51E9EE75" w14:textId="323ABCBC" w:rsidR="001332B3" w:rsidRPr="00902E7F" w:rsidRDefault="001332B3" w:rsidP="00907E17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Theme="majorHAnsi" w:hAnsiTheme="majorHAnsi"/>
                <w:sz w:val="24"/>
                <w:szCs w:val="24"/>
                <w:lang w:val="mk-MK"/>
              </w:rPr>
            </w:pP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Во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рамките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на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посетите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студентите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имаа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прилика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практично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да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се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запознаат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со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спецификите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на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казнено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процесната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материја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: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практично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согледување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на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предметите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од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областа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на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казненото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право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преку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анализа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на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судски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предмети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како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и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спецификата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на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постапката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преку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присуство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на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јавни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судења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</w:tr>
      <w:tr w:rsidR="00E15A3B" w:rsidRPr="00902E7F" w14:paraId="1DD8726C" w14:textId="77777777" w:rsidTr="000933AF">
        <w:tc>
          <w:tcPr>
            <w:tcW w:w="625" w:type="dxa"/>
          </w:tcPr>
          <w:p w14:paraId="6D883615" w14:textId="503B9344" w:rsidR="00E15A3B" w:rsidRPr="00902E7F" w:rsidRDefault="00420DE8" w:rsidP="00420DE8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>
              <w:rPr>
                <w:rFonts w:asciiTheme="majorHAnsi" w:hAnsiTheme="majorHAnsi"/>
                <w:sz w:val="24"/>
                <w:szCs w:val="24"/>
                <w:lang w:val="mk-MK"/>
              </w:rPr>
              <w:t>2</w:t>
            </w:r>
            <w:r w:rsidR="00B8540E">
              <w:rPr>
                <w:rFonts w:asciiTheme="majorHAnsi" w:hAnsiTheme="majorHAnsi"/>
                <w:sz w:val="24"/>
                <w:szCs w:val="24"/>
                <w:lang w:val="mk-MK"/>
              </w:rPr>
              <w:t>2</w:t>
            </w:r>
            <w:r>
              <w:rPr>
                <w:rFonts w:asciiTheme="majorHAnsi" w:hAnsiTheme="majorHAnsi"/>
                <w:sz w:val="24"/>
                <w:szCs w:val="24"/>
                <w:lang w:val="mk-MK"/>
              </w:rPr>
              <w:t>.</w:t>
            </w:r>
          </w:p>
        </w:tc>
        <w:tc>
          <w:tcPr>
            <w:tcW w:w="2430" w:type="dxa"/>
          </w:tcPr>
          <w:p w14:paraId="218566CE" w14:textId="77777777" w:rsidR="00E15A3B" w:rsidRPr="00902E7F" w:rsidRDefault="00E15A3B" w:rsidP="00902E7F">
            <w:pPr>
              <w:pStyle w:val="NormalWeb"/>
              <w:spacing w:line="276" w:lineRule="auto"/>
              <w:rPr>
                <w:rFonts w:asciiTheme="majorHAnsi" w:hAnsiTheme="majorHAnsi"/>
                <w:color w:val="000000"/>
              </w:rPr>
            </w:pPr>
            <w:r w:rsidRPr="00902E7F">
              <w:rPr>
                <w:rFonts w:asciiTheme="majorHAnsi" w:hAnsiTheme="majorHAnsi"/>
                <w:color w:val="000000"/>
              </w:rPr>
              <w:t>Europe House Skopje</w:t>
            </w:r>
          </w:p>
          <w:p w14:paraId="1D8FB2C0" w14:textId="77777777" w:rsidR="00E15A3B" w:rsidRPr="00902E7F" w:rsidRDefault="00E15A3B" w:rsidP="00902E7F">
            <w:pPr>
              <w:spacing w:line="276" w:lineRule="auto"/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</w:p>
        </w:tc>
        <w:tc>
          <w:tcPr>
            <w:tcW w:w="1530" w:type="dxa"/>
          </w:tcPr>
          <w:p w14:paraId="2CC9319D" w14:textId="1C9913E3" w:rsidR="00E15A3B" w:rsidRPr="00902E7F" w:rsidRDefault="00E15A3B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</w:rPr>
              <w:t xml:space="preserve">10 </w:t>
            </w: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март</w:t>
            </w:r>
          </w:p>
        </w:tc>
        <w:tc>
          <w:tcPr>
            <w:tcW w:w="4765" w:type="dxa"/>
          </w:tcPr>
          <w:p w14:paraId="3A643FDC" w14:textId="77777777" w:rsidR="00E15A3B" w:rsidRPr="00902E7F" w:rsidRDefault="00E15A3B" w:rsidP="00907E17">
            <w:pPr>
              <w:pStyle w:val="NormalWeb"/>
              <w:spacing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902E7F">
              <w:rPr>
                <w:rFonts w:asciiTheme="majorHAnsi" w:hAnsiTheme="majorHAnsi"/>
                <w:color w:val="000000"/>
              </w:rPr>
              <w:t>Marking of International Women’s Day 2025</w:t>
            </w:r>
          </w:p>
          <w:p w14:paraId="32F2A2B4" w14:textId="77777777" w:rsidR="00E15A3B" w:rsidRPr="00902E7F" w:rsidRDefault="00E15A3B" w:rsidP="00907E17">
            <w:pPr>
              <w:pStyle w:val="NormalWeb"/>
              <w:spacing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902E7F">
              <w:rPr>
                <w:rFonts w:asciiTheme="majorHAnsi" w:hAnsiTheme="majorHAnsi"/>
                <w:color w:val="000000"/>
              </w:rPr>
              <w:t>Panel debate</w:t>
            </w:r>
          </w:p>
          <w:p w14:paraId="3D8120E9" w14:textId="178072AA" w:rsidR="00E15A3B" w:rsidRPr="00902E7F" w:rsidRDefault="00E15A3B" w:rsidP="00907E17">
            <w:pPr>
              <w:pStyle w:val="NormalWeb"/>
              <w:spacing w:line="276" w:lineRule="auto"/>
              <w:jc w:val="both"/>
              <w:rPr>
                <w:rFonts w:asciiTheme="majorHAnsi" w:hAnsiTheme="majorHAnsi" w:cs="Segoe UI"/>
                <w:color w:val="000000"/>
                <w:bdr w:val="none" w:sz="0" w:space="0" w:color="auto" w:frame="1"/>
              </w:rPr>
            </w:pPr>
            <w:r w:rsidRPr="00902E7F">
              <w:rPr>
                <w:rFonts w:asciiTheme="majorHAnsi" w:hAnsiTheme="majorHAnsi"/>
                <w:color w:val="000000"/>
              </w:rPr>
              <w:t>“(Fe)male Effect: Her Story, Her Path, Her Power”</w:t>
            </w:r>
          </w:p>
        </w:tc>
      </w:tr>
      <w:tr w:rsidR="001332B3" w:rsidRPr="00902E7F" w14:paraId="3AA0E957" w14:textId="77777777" w:rsidTr="000933AF">
        <w:tc>
          <w:tcPr>
            <w:tcW w:w="625" w:type="dxa"/>
          </w:tcPr>
          <w:p w14:paraId="7467BAE5" w14:textId="4A185A27" w:rsidR="001332B3" w:rsidRPr="00B8540E" w:rsidRDefault="00B8540E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>
              <w:rPr>
                <w:rFonts w:asciiTheme="majorHAnsi" w:hAnsiTheme="majorHAnsi"/>
                <w:sz w:val="24"/>
                <w:szCs w:val="24"/>
                <w:lang w:val="mk-MK"/>
              </w:rPr>
              <w:lastRenderedPageBreak/>
              <w:t>23.</w:t>
            </w:r>
          </w:p>
        </w:tc>
        <w:tc>
          <w:tcPr>
            <w:tcW w:w="2430" w:type="dxa"/>
          </w:tcPr>
          <w:p w14:paraId="4A79CFC3" w14:textId="0BAEDBDA" w:rsidR="001332B3" w:rsidRPr="00902E7F" w:rsidRDefault="002768CC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Основниот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Кривичен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суд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Скопје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1,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во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Скопје</w:t>
            </w:r>
            <w:proofErr w:type="spellEnd"/>
          </w:p>
        </w:tc>
        <w:tc>
          <w:tcPr>
            <w:tcW w:w="1530" w:type="dxa"/>
          </w:tcPr>
          <w:p w14:paraId="3E244D52" w14:textId="30E944B2" w:rsidR="001332B3" w:rsidRPr="00902E7F" w:rsidRDefault="001332B3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13 март</w:t>
            </w:r>
          </w:p>
        </w:tc>
        <w:tc>
          <w:tcPr>
            <w:tcW w:w="4765" w:type="dxa"/>
          </w:tcPr>
          <w:p w14:paraId="11B728B2" w14:textId="05329D92" w:rsidR="001332B3" w:rsidRPr="006012E3" w:rsidRDefault="006012E3" w:rsidP="00907E17">
            <w:pPr>
              <w:pStyle w:val="NormalWeb"/>
              <w:shd w:val="clear" w:color="auto" w:fill="FFFFFF"/>
              <w:jc w:val="both"/>
              <w:rPr>
                <w:rFonts w:ascii="Open Sans" w:hAnsi="Open Sans" w:cs="Open Sans"/>
                <w:color w:val="606060"/>
                <w:sz w:val="18"/>
                <w:szCs w:val="18"/>
                <w:lang w:val="mk-MK"/>
              </w:rPr>
            </w:pPr>
            <w:proofErr w:type="spellStart"/>
            <w:r w:rsidRPr="001332B3">
              <w:rPr>
                <w:rFonts w:asciiTheme="majorHAnsi" w:hAnsiTheme="majorHAnsi" w:cs="Segoe UI"/>
                <w:color w:val="000000"/>
                <w:bdr w:val="none" w:sz="0" w:space="0" w:color="auto" w:frame="1"/>
              </w:rPr>
              <w:t>Во</w:t>
            </w:r>
            <w:proofErr w:type="spellEnd"/>
            <w:r w:rsidRPr="001332B3">
              <w:rPr>
                <w:rFonts w:asciiTheme="majorHAnsi" w:hAnsiTheme="majorHAnsi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1332B3">
              <w:rPr>
                <w:rFonts w:asciiTheme="majorHAnsi" w:hAnsiTheme="majorHAnsi" w:cs="Segoe UI"/>
                <w:color w:val="000000"/>
                <w:bdr w:val="none" w:sz="0" w:space="0" w:color="auto" w:frame="1"/>
              </w:rPr>
              <w:t>рамките</w:t>
            </w:r>
            <w:proofErr w:type="spellEnd"/>
            <w:r w:rsidRPr="001332B3">
              <w:rPr>
                <w:rFonts w:asciiTheme="majorHAnsi" w:hAnsiTheme="majorHAnsi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1332B3">
              <w:rPr>
                <w:rFonts w:asciiTheme="majorHAnsi" w:hAnsiTheme="majorHAnsi" w:cs="Segoe UI"/>
                <w:color w:val="000000"/>
                <w:bdr w:val="none" w:sz="0" w:space="0" w:color="auto" w:frame="1"/>
              </w:rPr>
              <w:t>на</w:t>
            </w:r>
            <w:proofErr w:type="spellEnd"/>
            <w:r w:rsidRPr="001332B3">
              <w:rPr>
                <w:rFonts w:asciiTheme="majorHAnsi" w:hAnsiTheme="majorHAnsi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1332B3">
              <w:rPr>
                <w:rFonts w:asciiTheme="majorHAnsi" w:hAnsiTheme="majorHAnsi" w:cs="Segoe UI"/>
                <w:color w:val="000000"/>
                <w:bdr w:val="none" w:sz="0" w:space="0" w:color="auto" w:frame="1"/>
              </w:rPr>
              <w:t>посетите</w:t>
            </w:r>
            <w:proofErr w:type="spellEnd"/>
            <w:r w:rsidRPr="001332B3">
              <w:rPr>
                <w:rFonts w:asciiTheme="majorHAnsi" w:hAnsiTheme="majorHAnsi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1332B3">
              <w:rPr>
                <w:rFonts w:asciiTheme="majorHAnsi" w:hAnsiTheme="majorHAnsi" w:cs="Segoe UI"/>
                <w:color w:val="000000"/>
                <w:bdr w:val="none" w:sz="0" w:space="0" w:color="auto" w:frame="1"/>
              </w:rPr>
              <w:t>студентите</w:t>
            </w:r>
            <w:proofErr w:type="spellEnd"/>
            <w:r w:rsidRPr="001332B3">
              <w:rPr>
                <w:rFonts w:asciiTheme="majorHAnsi" w:hAnsiTheme="majorHAnsi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1332B3">
              <w:rPr>
                <w:rFonts w:asciiTheme="majorHAnsi" w:hAnsiTheme="majorHAnsi" w:cs="Segoe UI"/>
                <w:color w:val="000000"/>
                <w:bdr w:val="none" w:sz="0" w:space="0" w:color="auto" w:frame="1"/>
              </w:rPr>
              <w:t>имаа</w:t>
            </w:r>
            <w:proofErr w:type="spellEnd"/>
            <w:r w:rsidRPr="001332B3">
              <w:rPr>
                <w:rFonts w:asciiTheme="majorHAnsi" w:hAnsiTheme="majorHAnsi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1332B3">
              <w:rPr>
                <w:rFonts w:asciiTheme="majorHAnsi" w:hAnsiTheme="majorHAnsi" w:cs="Segoe UI"/>
                <w:color w:val="000000"/>
                <w:bdr w:val="none" w:sz="0" w:space="0" w:color="auto" w:frame="1"/>
              </w:rPr>
              <w:t>прилика</w:t>
            </w:r>
            <w:proofErr w:type="spellEnd"/>
            <w:r w:rsidRPr="001332B3">
              <w:rPr>
                <w:rFonts w:asciiTheme="majorHAnsi" w:hAnsiTheme="majorHAnsi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1332B3">
              <w:rPr>
                <w:rFonts w:asciiTheme="majorHAnsi" w:hAnsiTheme="majorHAnsi" w:cs="Segoe UI"/>
                <w:color w:val="000000"/>
                <w:bdr w:val="none" w:sz="0" w:space="0" w:color="auto" w:frame="1"/>
              </w:rPr>
              <w:t>практично</w:t>
            </w:r>
            <w:proofErr w:type="spellEnd"/>
            <w:r w:rsidRPr="001332B3">
              <w:rPr>
                <w:rFonts w:asciiTheme="majorHAnsi" w:hAnsiTheme="majorHAnsi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1332B3">
              <w:rPr>
                <w:rFonts w:asciiTheme="majorHAnsi" w:hAnsiTheme="majorHAnsi" w:cs="Segoe UI"/>
                <w:color w:val="000000"/>
                <w:bdr w:val="none" w:sz="0" w:space="0" w:color="auto" w:frame="1"/>
              </w:rPr>
              <w:t>да</w:t>
            </w:r>
            <w:proofErr w:type="spellEnd"/>
            <w:r w:rsidRPr="001332B3">
              <w:rPr>
                <w:rFonts w:asciiTheme="majorHAnsi" w:hAnsiTheme="majorHAnsi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1332B3">
              <w:rPr>
                <w:rFonts w:asciiTheme="majorHAnsi" w:hAnsiTheme="majorHAnsi" w:cs="Segoe UI"/>
                <w:color w:val="000000"/>
                <w:bdr w:val="none" w:sz="0" w:space="0" w:color="auto" w:frame="1"/>
              </w:rPr>
              <w:t>се</w:t>
            </w:r>
            <w:proofErr w:type="spellEnd"/>
            <w:r w:rsidRPr="001332B3">
              <w:rPr>
                <w:rFonts w:asciiTheme="majorHAnsi" w:hAnsiTheme="majorHAnsi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1332B3">
              <w:rPr>
                <w:rFonts w:asciiTheme="majorHAnsi" w:hAnsiTheme="majorHAnsi" w:cs="Segoe UI"/>
                <w:color w:val="000000"/>
                <w:bdr w:val="none" w:sz="0" w:space="0" w:color="auto" w:frame="1"/>
              </w:rPr>
              <w:t>запознаат</w:t>
            </w:r>
            <w:proofErr w:type="spellEnd"/>
            <w:r w:rsidRPr="001332B3">
              <w:rPr>
                <w:rFonts w:asciiTheme="majorHAnsi" w:hAnsiTheme="majorHAnsi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1332B3">
              <w:rPr>
                <w:rFonts w:asciiTheme="majorHAnsi" w:hAnsiTheme="majorHAnsi" w:cs="Segoe UI"/>
                <w:color w:val="000000"/>
                <w:bdr w:val="none" w:sz="0" w:space="0" w:color="auto" w:frame="1"/>
              </w:rPr>
              <w:t>со</w:t>
            </w:r>
            <w:proofErr w:type="spellEnd"/>
            <w:r w:rsidRPr="001332B3">
              <w:rPr>
                <w:rFonts w:asciiTheme="majorHAnsi" w:hAnsiTheme="majorHAnsi" w:cs="Segoe UI"/>
                <w:color w:val="000000"/>
                <w:bdr w:val="none" w:sz="0" w:space="0" w:color="auto" w:frame="1"/>
              </w:rPr>
              <w:t> </w:t>
            </w:r>
            <w:proofErr w:type="spellStart"/>
            <w:r w:rsidRPr="001332B3">
              <w:rPr>
                <w:rFonts w:asciiTheme="majorHAnsi" w:hAnsiTheme="majorHAnsi" w:cs="Segoe UI"/>
                <w:color w:val="000000"/>
                <w:bdr w:val="none" w:sz="0" w:space="0" w:color="auto" w:frame="1"/>
              </w:rPr>
              <w:t>спецификите</w:t>
            </w:r>
            <w:proofErr w:type="spellEnd"/>
            <w:r w:rsidRPr="001332B3">
              <w:rPr>
                <w:rFonts w:asciiTheme="majorHAnsi" w:hAnsiTheme="majorHAnsi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1332B3">
              <w:rPr>
                <w:rFonts w:asciiTheme="majorHAnsi" w:hAnsiTheme="majorHAnsi" w:cs="Segoe UI"/>
                <w:color w:val="000000"/>
                <w:bdr w:val="none" w:sz="0" w:space="0" w:color="auto" w:frame="1"/>
              </w:rPr>
              <w:t>на</w:t>
            </w:r>
            <w:proofErr w:type="spellEnd"/>
            <w:r w:rsidRPr="001332B3">
              <w:rPr>
                <w:rFonts w:asciiTheme="majorHAnsi" w:hAnsiTheme="majorHAnsi" w:cs="Segoe UI"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Fonts w:asciiTheme="majorHAnsi" w:hAnsiTheme="majorHAnsi" w:cs="Segoe UI"/>
                <w:color w:val="000000"/>
                <w:bdr w:val="none" w:sz="0" w:space="0" w:color="auto" w:frame="1"/>
                <w:lang w:val="mk-MK"/>
              </w:rPr>
              <w:t xml:space="preserve">прекршочната постапка преку можноста од судија на одделот за сообраќајни прекршоци директно да ги согледаат особеностите на истата. Имено им беа претставени конкретни </w:t>
            </w:r>
            <w:proofErr w:type="spellStart"/>
            <w:r>
              <w:rPr>
                <w:rFonts w:asciiTheme="majorHAnsi" w:hAnsiTheme="majorHAnsi" w:cs="Segoe UI"/>
                <w:color w:val="000000"/>
                <w:bdr w:val="none" w:sz="0" w:space="0" w:color="auto" w:frame="1"/>
                <w:lang w:val="mk-MK"/>
              </w:rPr>
              <w:t>случаји</w:t>
            </w:r>
            <w:proofErr w:type="spellEnd"/>
            <w:r>
              <w:rPr>
                <w:rFonts w:asciiTheme="majorHAnsi" w:hAnsiTheme="majorHAnsi" w:cs="Segoe UI"/>
                <w:color w:val="000000"/>
                <w:bdr w:val="none" w:sz="0" w:space="0" w:color="auto" w:frame="1"/>
                <w:lang w:val="mk-MK"/>
              </w:rPr>
              <w:t xml:space="preserve">, им се овозможи согледување на поднесоците и процесните елементи на прекршочната постапка. </w:t>
            </w:r>
          </w:p>
        </w:tc>
      </w:tr>
      <w:tr w:rsidR="001332B3" w:rsidRPr="00902E7F" w14:paraId="109FBEAF" w14:textId="77777777" w:rsidTr="000933AF">
        <w:tc>
          <w:tcPr>
            <w:tcW w:w="625" w:type="dxa"/>
          </w:tcPr>
          <w:p w14:paraId="3ED93F23" w14:textId="3DF49819" w:rsidR="001332B3" w:rsidRPr="00B8540E" w:rsidRDefault="00B8540E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>
              <w:rPr>
                <w:rFonts w:asciiTheme="majorHAnsi" w:hAnsiTheme="majorHAnsi"/>
                <w:sz w:val="24"/>
                <w:szCs w:val="24"/>
                <w:lang w:val="mk-MK"/>
              </w:rPr>
              <w:t>24.</w:t>
            </w:r>
          </w:p>
        </w:tc>
        <w:tc>
          <w:tcPr>
            <w:tcW w:w="2430" w:type="dxa"/>
          </w:tcPr>
          <w:p w14:paraId="2F57F915" w14:textId="2E84E13D" w:rsidR="001332B3" w:rsidRPr="00902E7F" w:rsidRDefault="002768CC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Основниот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Кривичен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суд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Скопје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1,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во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Скопје</w:t>
            </w:r>
            <w:proofErr w:type="spellEnd"/>
          </w:p>
        </w:tc>
        <w:tc>
          <w:tcPr>
            <w:tcW w:w="1530" w:type="dxa"/>
          </w:tcPr>
          <w:p w14:paraId="5CFB6C86" w14:textId="1DECAA63" w:rsidR="001332B3" w:rsidRPr="00902E7F" w:rsidRDefault="001332B3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20 март</w:t>
            </w:r>
          </w:p>
        </w:tc>
        <w:tc>
          <w:tcPr>
            <w:tcW w:w="4765" w:type="dxa"/>
          </w:tcPr>
          <w:p w14:paraId="44A19C50" w14:textId="096E2CB3" w:rsidR="006012E3" w:rsidRPr="006012E3" w:rsidRDefault="00A71621" w:rsidP="00907E17">
            <w:pPr>
              <w:pStyle w:val="NormalWeb"/>
              <w:shd w:val="clear" w:color="auto" w:fill="FFFFFF"/>
              <w:ind w:firstLine="720"/>
              <w:jc w:val="both"/>
              <w:rPr>
                <w:rFonts w:asciiTheme="minorHAnsi" w:hAnsiTheme="minorHAnsi" w:cstheme="minorHAnsi"/>
              </w:rPr>
            </w:pPr>
            <w:r w:rsidRPr="006012E3">
              <w:rPr>
                <w:rFonts w:asciiTheme="minorHAnsi" w:hAnsiTheme="minorHAnsi" w:cstheme="minorHAnsi"/>
                <w:lang w:val="mk-MK"/>
              </w:rPr>
              <w:t>Посета во</w:t>
            </w:r>
            <w:r w:rsidR="006012E3" w:rsidRPr="006012E3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="006012E3">
              <w:rPr>
                <w:rFonts w:asciiTheme="minorHAnsi" w:hAnsiTheme="minorHAnsi" w:cstheme="minorHAnsi"/>
                <w:lang w:val="mk-MK"/>
              </w:rPr>
              <w:t>О</w:t>
            </w:r>
            <w:r w:rsidR="006012E3" w:rsidRPr="006012E3">
              <w:rPr>
                <w:rFonts w:asciiTheme="minorHAnsi" w:hAnsiTheme="minorHAnsi" w:cstheme="minorHAnsi"/>
                <w:lang w:val="mk-MK"/>
              </w:rPr>
              <w:t>дделението на</w:t>
            </w:r>
            <w:r w:rsidRPr="006012E3">
              <w:rPr>
                <w:rFonts w:asciiTheme="minorHAnsi" w:hAnsiTheme="minorHAnsi" w:cstheme="minorHAnsi"/>
                <w:lang w:val="mk-MK"/>
              </w:rPr>
              <w:t xml:space="preserve"> организиран криминалитет</w:t>
            </w:r>
            <w:r w:rsidR="006012E3" w:rsidRPr="006012E3">
              <w:rPr>
                <w:rFonts w:asciiTheme="minorHAnsi" w:hAnsiTheme="minorHAnsi" w:cstheme="minorHAnsi"/>
                <w:lang w:val="mk-MK"/>
              </w:rPr>
              <w:t xml:space="preserve"> и корупција. </w:t>
            </w:r>
            <w:r w:rsidR="006012E3" w:rsidRPr="006012E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012E3" w:rsidRPr="006012E3">
              <w:rPr>
                <w:rFonts w:asciiTheme="minorHAnsi" w:hAnsiTheme="minorHAnsi" w:cstheme="minorHAnsi"/>
              </w:rPr>
              <w:t>Студентите</w:t>
            </w:r>
            <w:proofErr w:type="spellEnd"/>
            <w:r w:rsidR="006012E3" w:rsidRPr="006012E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012E3" w:rsidRPr="006012E3">
              <w:rPr>
                <w:rFonts w:asciiTheme="minorHAnsi" w:hAnsiTheme="minorHAnsi" w:cstheme="minorHAnsi"/>
              </w:rPr>
              <w:t>имаа</w:t>
            </w:r>
            <w:proofErr w:type="spellEnd"/>
            <w:r w:rsidR="006012E3" w:rsidRPr="006012E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012E3" w:rsidRPr="006012E3">
              <w:rPr>
                <w:rFonts w:asciiTheme="minorHAnsi" w:hAnsiTheme="minorHAnsi" w:cstheme="minorHAnsi"/>
              </w:rPr>
              <w:t>можност</w:t>
            </w:r>
            <w:proofErr w:type="spellEnd"/>
            <w:r w:rsidR="006012E3" w:rsidRPr="006012E3">
              <w:rPr>
                <w:rFonts w:asciiTheme="minorHAnsi" w:hAnsiTheme="minorHAnsi" w:cstheme="minorHAnsi"/>
              </w:rPr>
              <w:t xml:space="preserve"> </w:t>
            </w:r>
            <w:r w:rsidR="006012E3" w:rsidRPr="006012E3">
              <w:rPr>
                <w:rFonts w:asciiTheme="minorHAnsi" w:hAnsiTheme="minorHAnsi" w:cstheme="minorHAnsi"/>
                <w:lang w:val="mk-MK"/>
              </w:rPr>
              <w:t>од судија на претходната постапка да ги согледаат спецификите на постапките на организира</w:t>
            </w:r>
            <w:r w:rsidR="006012E3">
              <w:rPr>
                <w:rFonts w:asciiTheme="minorHAnsi" w:hAnsiTheme="minorHAnsi" w:cstheme="minorHAnsi"/>
                <w:lang w:val="mk-MK"/>
              </w:rPr>
              <w:t>н</w:t>
            </w:r>
            <w:r w:rsidR="006012E3" w:rsidRPr="006012E3">
              <w:rPr>
                <w:rFonts w:asciiTheme="minorHAnsi" w:hAnsiTheme="minorHAnsi" w:cstheme="minorHAnsi"/>
                <w:lang w:val="mk-MK"/>
              </w:rPr>
              <w:t xml:space="preserve"> криминалитет</w:t>
            </w:r>
            <w:r w:rsidR="006012E3">
              <w:rPr>
                <w:rFonts w:asciiTheme="minorHAnsi" w:hAnsiTheme="minorHAnsi" w:cstheme="minorHAnsi"/>
                <w:lang w:val="mk-MK"/>
              </w:rPr>
              <w:t xml:space="preserve"> и корупција</w:t>
            </w:r>
            <w:r w:rsidR="006012E3" w:rsidRPr="006012E3">
              <w:rPr>
                <w:rFonts w:asciiTheme="minorHAnsi" w:hAnsiTheme="minorHAnsi" w:cstheme="minorHAnsi"/>
                <w:lang w:val="mk-MK"/>
              </w:rPr>
              <w:t xml:space="preserve">. Беа </w:t>
            </w:r>
            <w:proofErr w:type="spellStart"/>
            <w:r w:rsidR="006012E3" w:rsidRPr="006012E3">
              <w:rPr>
                <w:rFonts w:asciiTheme="minorHAnsi" w:hAnsiTheme="minorHAnsi" w:cstheme="minorHAnsi"/>
                <w:lang w:val="mk-MK"/>
              </w:rPr>
              <w:t>запознати</w:t>
            </w:r>
            <w:proofErr w:type="spellEnd"/>
            <w:r w:rsidR="006012E3" w:rsidRPr="006012E3">
              <w:rPr>
                <w:rFonts w:asciiTheme="minorHAnsi" w:hAnsiTheme="minorHAnsi" w:cstheme="minorHAnsi"/>
                <w:lang w:val="mk-MK"/>
              </w:rPr>
              <w:t xml:space="preserve"> со конкретни предмети и специфични елементи на постапката. Исто така и </w:t>
            </w:r>
            <w:proofErr w:type="spellStart"/>
            <w:r w:rsidR="006012E3" w:rsidRPr="006012E3">
              <w:rPr>
                <w:rFonts w:asciiTheme="minorHAnsi" w:hAnsiTheme="minorHAnsi" w:cstheme="minorHAnsi"/>
              </w:rPr>
              <w:t>следеа</w:t>
            </w:r>
            <w:proofErr w:type="spellEnd"/>
            <w:r w:rsidR="006012E3" w:rsidRPr="006012E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012E3" w:rsidRPr="006012E3">
              <w:rPr>
                <w:rFonts w:asciiTheme="minorHAnsi" w:hAnsiTheme="minorHAnsi" w:cstheme="minorHAnsi"/>
              </w:rPr>
              <w:t>судење</w:t>
            </w:r>
            <w:proofErr w:type="spellEnd"/>
            <w:r w:rsidR="006012E3" w:rsidRPr="006012E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012E3" w:rsidRPr="006012E3">
              <w:rPr>
                <w:rFonts w:asciiTheme="minorHAnsi" w:hAnsiTheme="minorHAnsi" w:cstheme="minorHAnsi"/>
              </w:rPr>
              <w:t>во</w:t>
            </w:r>
            <w:proofErr w:type="spellEnd"/>
            <w:r w:rsidR="006012E3" w:rsidRPr="006012E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012E3" w:rsidRPr="006012E3">
              <w:rPr>
                <w:rFonts w:asciiTheme="minorHAnsi" w:hAnsiTheme="minorHAnsi" w:cstheme="minorHAnsi"/>
              </w:rPr>
              <w:t>одделението</w:t>
            </w:r>
            <w:proofErr w:type="spellEnd"/>
            <w:r w:rsidR="006012E3" w:rsidRPr="006012E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012E3" w:rsidRPr="006012E3">
              <w:rPr>
                <w:rFonts w:asciiTheme="minorHAnsi" w:hAnsiTheme="minorHAnsi" w:cstheme="minorHAnsi"/>
              </w:rPr>
              <w:t>за</w:t>
            </w:r>
            <w:proofErr w:type="spellEnd"/>
            <w:r w:rsidR="006012E3" w:rsidRPr="006012E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012E3" w:rsidRPr="006012E3">
              <w:rPr>
                <w:rFonts w:asciiTheme="minorHAnsi" w:hAnsiTheme="minorHAnsi" w:cstheme="minorHAnsi"/>
              </w:rPr>
              <w:t>Организиран</w:t>
            </w:r>
            <w:proofErr w:type="spellEnd"/>
            <w:r w:rsidR="006012E3" w:rsidRPr="006012E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012E3" w:rsidRPr="006012E3">
              <w:rPr>
                <w:rFonts w:asciiTheme="minorHAnsi" w:hAnsiTheme="minorHAnsi" w:cstheme="minorHAnsi"/>
              </w:rPr>
              <w:t>криминал</w:t>
            </w:r>
            <w:proofErr w:type="spellEnd"/>
            <w:r w:rsidR="006012E3" w:rsidRPr="006012E3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="006012E3" w:rsidRPr="006012E3">
              <w:rPr>
                <w:rFonts w:asciiTheme="minorHAnsi" w:hAnsiTheme="minorHAnsi" w:cstheme="minorHAnsi"/>
              </w:rPr>
              <w:t>корупција</w:t>
            </w:r>
            <w:proofErr w:type="spellEnd"/>
            <w:r w:rsidR="006012E3" w:rsidRPr="006012E3">
              <w:rPr>
                <w:rFonts w:asciiTheme="minorHAnsi" w:hAnsiTheme="minorHAnsi" w:cstheme="minorHAnsi"/>
              </w:rPr>
              <w:t>.</w:t>
            </w:r>
          </w:p>
          <w:p w14:paraId="347F3EFA" w14:textId="06F686CD" w:rsidR="001332B3" w:rsidRPr="006012E3" w:rsidRDefault="001332B3" w:rsidP="00907E17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</w:tr>
      <w:tr w:rsidR="00D9032F" w:rsidRPr="00902E7F" w14:paraId="1B00E12D" w14:textId="77777777" w:rsidTr="000933AF">
        <w:tc>
          <w:tcPr>
            <w:tcW w:w="625" w:type="dxa"/>
          </w:tcPr>
          <w:p w14:paraId="0F3DC900" w14:textId="234AB77B" w:rsidR="00D9032F" w:rsidRPr="00B8540E" w:rsidRDefault="00B8540E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>
              <w:rPr>
                <w:rFonts w:asciiTheme="majorHAnsi" w:hAnsiTheme="majorHAnsi"/>
                <w:sz w:val="24"/>
                <w:szCs w:val="24"/>
                <w:lang w:val="mk-MK"/>
              </w:rPr>
              <w:t>25.</w:t>
            </w:r>
          </w:p>
        </w:tc>
        <w:tc>
          <w:tcPr>
            <w:tcW w:w="2430" w:type="dxa"/>
          </w:tcPr>
          <w:p w14:paraId="5054C86F" w14:textId="5A2754B1" w:rsidR="00D9032F" w:rsidRPr="00902E7F" w:rsidRDefault="00D9032F" w:rsidP="00902E7F">
            <w:pPr>
              <w:spacing w:line="276" w:lineRule="auto"/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:lang w:val="mk-MK"/>
                <w14:ligatures w14:val="none"/>
              </w:rPr>
            </w:pPr>
            <w:r w:rsidRPr="00902E7F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:lang w:val="mk-MK"/>
                <w14:ligatures w14:val="none"/>
              </w:rPr>
              <w:t>Комисија за хартии од вредност</w:t>
            </w:r>
          </w:p>
        </w:tc>
        <w:tc>
          <w:tcPr>
            <w:tcW w:w="1530" w:type="dxa"/>
          </w:tcPr>
          <w:p w14:paraId="5F9A3672" w14:textId="46476D92" w:rsidR="00D9032F" w:rsidRPr="00902E7F" w:rsidRDefault="00D9032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26 март</w:t>
            </w:r>
          </w:p>
        </w:tc>
        <w:tc>
          <w:tcPr>
            <w:tcW w:w="4765" w:type="dxa"/>
          </w:tcPr>
          <w:p w14:paraId="3A279160" w14:textId="017771B8" w:rsidR="00D9032F" w:rsidRPr="00902E7F" w:rsidRDefault="00D9032F" w:rsidP="00907E1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 xml:space="preserve">Студентите имаа прилика да се стекнат со знаења за начинот, организацијата и надлежност </w:t>
            </w:r>
            <w:r w:rsidR="006012E3">
              <w:rPr>
                <w:rFonts w:asciiTheme="majorHAnsi" w:hAnsiTheme="majorHAnsi"/>
                <w:sz w:val="24"/>
                <w:szCs w:val="24"/>
                <w:lang w:val="mk-MK"/>
              </w:rPr>
              <w:t>на Комисијата за хартии од вредност како регулаторно тело на пазарот на капитал. Исто така имаа прилика да им се пренесат практични аспекти на функционирањето на пазарот на капитал.</w:t>
            </w:r>
          </w:p>
        </w:tc>
      </w:tr>
      <w:tr w:rsidR="001332B3" w:rsidRPr="00902E7F" w14:paraId="13E65C26" w14:textId="77777777" w:rsidTr="000933AF">
        <w:tc>
          <w:tcPr>
            <w:tcW w:w="625" w:type="dxa"/>
          </w:tcPr>
          <w:p w14:paraId="0DA72202" w14:textId="36E9D40A" w:rsidR="001332B3" w:rsidRPr="00B8540E" w:rsidRDefault="00B8540E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>
              <w:rPr>
                <w:rFonts w:asciiTheme="majorHAnsi" w:hAnsiTheme="majorHAnsi"/>
                <w:sz w:val="24"/>
                <w:szCs w:val="24"/>
                <w:lang w:val="mk-MK"/>
              </w:rPr>
              <w:t>26.</w:t>
            </w:r>
          </w:p>
        </w:tc>
        <w:tc>
          <w:tcPr>
            <w:tcW w:w="2430" w:type="dxa"/>
          </w:tcPr>
          <w:p w14:paraId="5FD04D76" w14:textId="29B0F516" w:rsidR="001332B3" w:rsidRPr="00902E7F" w:rsidRDefault="002768CC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Основниот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Кривичен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суд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Скопје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1,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во</w:t>
            </w:r>
            <w:proofErr w:type="spellEnd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332B3">
              <w:rPr>
                <w:rFonts w:asciiTheme="majorHAnsi" w:eastAsia="Times New Roman" w:hAnsiTheme="majorHAnsi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Скопје</w:t>
            </w:r>
            <w:proofErr w:type="spellEnd"/>
          </w:p>
        </w:tc>
        <w:tc>
          <w:tcPr>
            <w:tcW w:w="1530" w:type="dxa"/>
          </w:tcPr>
          <w:p w14:paraId="5538A48C" w14:textId="490590E7" w:rsidR="001332B3" w:rsidRPr="00902E7F" w:rsidRDefault="001332B3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27 март</w:t>
            </w:r>
          </w:p>
        </w:tc>
        <w:tc>
          <w:tcPr>
            <w:tcW w:w="4765" w:type="dxa"/>
          </w:tcPr>
          <w:p w14:paraId="790D7249" w14:textId="475B4194" w:rsidR="001332B3" w:rsidRPr="00902E7F" w:rsidRDefault="00A71621" w:rsidP="00907E1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Следење на јавни седници</w:t>
            </w:r>
          </w:p>
        </w:tc>
      </w:tr>
      <w:tr w:rsidR="001332B3" w:rsidRPr="00902E7F" w14:paraId="705791D0" w14:textId="77777777" w:rsidTr="000933AF">
        <w:tc>
          <w:tcPr>
            <w:tcW w:w="625" w:type="dxa"/>
          </w:tcPr>
          <w:p w14:paraId="1AA1B65D" w14:textId="512FFAC9" w:rsidR="001332B3" w:rsidRPr="00B8540E" w:rsidRDefault="00B8540E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>
              <w:rPr>
                <w:rFonts w:asciiTheme="majorHAnsi" w:hAnsiTheme="majorHAnsi"/>
                <w:sz w:val="24"/>
                <w:szCs w:val="24"/>
                <w:lang w:val="mk-MK"/>
              </w:rPr>
              <w:t>2</w:t>
            </w:r>
            <w:r w:rsidR="00CD65D9">
              <w:rPr>
                <w:rFonts w:asciiTheme="majorHAnsi" w:hAnsiTheme="majorHAnsi"/>
                <w:sz w:val="24"/>
                <w:szCs w:val="24"/>
                <w:lang w:val="mk-MK"/>
              </w:rPr>
              <w:t>7</w:t>
            </w:r>
            <w:r>
              <w:rPr>
                <w:rFonts w:asciiTheme="majorHAnsi" w:hAnsiTheme="majorHAnsi"/>
                <w:sz w:val="24"/>
                <w:szCs w:val="24"/>
                <w:lang w:val="mk-MK"/>
              </w:rPr>
              <w:t>.</w:t>
            </w:r>
          </w:p>
        </w:tc>
        <w:tc>
          <w:tcPr>
            <w:tcW w:w="2430" w:type="dxa"/>
          </w:tcPr>
          <w:p w14:paraId="48DDC42F" w14:textId="1DF395D7" w:rsidR="001332B3" w:rsidRPr="00902E7F" w:rsidRDefault="008C00C8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К</w:t>
            </w: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линичка</w:t>
            </w:r>
            <w:r w:rsidRPr="00902E7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настава од страна на адвокат Маја  Ристовска Стојановска</w:t>
            </w:r>
          </w:p>
        </w:tc>
        <w:tc>
          <w:tcPr>
            <w:tcW w:w="1530" w:type="dxa"/>
          </w:tcPr>
          <w:p w14:paraId="7EBC13F7" w14:textId="3CF8CF15" w:rsidR="001332B3" w:rsidRPr="00902E7F" w:rsidRDefault="001332B3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23 април</w:t>
            </w:r>
          </w:p>
        </w:tc>
        <w:tc>
          <w:tcPr>
            <w:tcW w:w="4765" w:type="dxa"/>
          </w:tcPr>
          <w:p w14:paraId="6A81DAC9" w14:textId="715B948B" w:rsidR="001332B3" w:rsidRPr="00902E7F" w:rsidRDefault="001332B3" w:rsidP="00907E1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 xml:space="preserve">Студентите имаа прилика да се запознаат со практичните аспекти на регистрација на трговските друштва, спецификите на постапката </w:t>
            </w:r>
            <w:r w:rsidR="00A71621" w:rsidRPr="00902E7F">
              <w:rPr>
                <w:rFonts w:asciiTheme="majorHAnsi" w:hAnsiTheme="majorHAnsi"/>
                <w:sz w:val="24"/>
                <w:szCs w:val="24"/>
                <w:lang w:val="mk-MK"/>
              </w:rPr>
              <w:t>преку</w:t>
            </w: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 xml:space="preserve"> анализа на</w:t>
            </w:r>
            <w:r w:rsidR="00A71621" w:rsidRPr="00902E7F">
              <w:rPr>
                <w:rFonts w:asciiTheme="majorHAnsi" w:hAnsiTheme="majorHAnsi"/>
                <w:sz w:val="24"/>
                <w:szCs w:val="24"/>
                <w:lang w:val="mk-MK"/>
              </w:rPr>
              <w:t xml:space="preserve"> сите фази, вклучувајќи ги ја и анализата и можноста за увид во целосната </w:t>
            </w: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 xml:space="preserve"> документите за упис</w:t>
            </w:r>
            <w:r w:rsidR="00A71621" w:rsidRPr="00902E7F">
              <w:rPr>
                <w:rFonts w:asciiTheme="majorHAnsi" w:hAnsiTheme="majorHAnsi"/>
                <w:sz w:val="24"/>
                <w:szCs w:val="24"/>
                <w:lang w:val="mk-MK"/>
              </w:rPr>
              <w:t xml:space="preserve">. </w:t>
            </w:r>
          </w:p>
          <w:p w14:paraId="1056E338" w14:textId="77777777" w:rsidR="001332B3" w:rsidRPr="00902E7F" w:rsidRDefault="001332B3" w:rsidP="00907E1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mk-MK"/>
              </w:rPr>
            </w:pPr>
          </w:p>
        </w:tc>
      </w:tr>
      <w:tr w:rsidR="001332B3" w:rsidRPr="00902E7F" w14:paraId="356EAD3B" w14:textId="77777777" w:rsidTr="000933AF">
        <w:tc>
          <w:tcPr>
            <w:tcW w:w="625" w:type="dxa"/>
          </w:tcPr>
          <w:p w14:paraId="41A97CE9" w14:textId="0E3B5B8B" w:rsidR="001332B3" w:rsidRPr="00B8540E" w:rsidRDefault="00B8540E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>
              <w:rPr>
                <w:rFonts w:asciiTheme="majorHAnsi" w:hAnsiTheme="majorHAnsi"/>
                <w:sz w:val="24"/>
                <w:szCs w:val="24"/>
                <w:lang w:val="mk-MK"/>
              </w:rPr>
              <w:lastRenderedPageBreak/>
              <w:t>2</w:t>
            </w:r>
            <w:r w:rsidR="00CD65D9">
              <w:rPr>
                <w:rFonts w:asciiTheme="majorHAnsi" w:hAnsiTheme="majorHAnsi"/>
                <w:sz w:val="24"/>
                <w:szCs w:val="24"/>
                <w:lang w:val="mk-MK"/>
              </w:rPr>
              <w:t>8</w:t>
            </w:r>
            <w:r>
              <w:rPr>
                <w:rFonts w:asciiTheme="majorHAnsi" w:hAnsiTheme="majorHAnsi"/>
                <w:sz w:val="24"/>
                <w:szCs w:val="24"/>
                <w:lang w:val="mk-MK"/>
              </w:rPr>
              <w:t>.</w:t>
            </w:r>
          </w:p>
        </w:tc>
        <w:tc>
          <w:tcPr>
            <w:tcW w:w="2430" w:type="dxa"/>
          </w:tcPr>
          <w:p w14:paraId="1E29D61B" w14:textId="1195392B" w:rsidR="001332B3" w:rsidRPr="00902E7F" w:rsidRDefault="00990023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Клиничка</w:t>
            </w:r>
            <w:r w:rsidRPr="00902E7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настава од страна на адвокат Маја  Ристовска Стојановска</w:t>
            </w:r>
          </w:p>
        </w:tc>
        <w:tc>
          <w:tcPr>
            <w:tcW w:w="1530" w:type="dxa"/>
          </w:tcPr>
          <w:p w14:paraId="46078D05" w14:textId="382B076D" w:rsidR="001332B3" w:rsidRPr="00902E7F" w:rsidRDefault="001332B3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24 април</w:t>
            </w:r>
          </w:p>
        </w:tc>
        <w:tc>
          <w:tcPr>
            <w:tcW w:w="4765" w:type="dxa"/>
          </w:tcPr>
          <w:p w14:paraId="54F17405" w14:textId="7C3CCE10" w:rsidR="001332B3" w:rsidRPr="00902E7F" w:rsidRDefault="001332B3" w:rsidP="00907E1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 xml:space="preserve">Студентите имаа прилика да ги согледаат практичните аспекти на парничната постапка преку анализа на случаи на развод на брак, постапката на определување на издршка како и спецификите на </w:t>
            </w:r>
            <w:proofErr w:type="spellStart"/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вонпарничната</w:t>
            </w:r>
            <w:proofErr w:type="spellEnd"/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 xml:space="preserve"> постапка. </w:t>
            </w:r>
            <w:r w:rsidR="00A71621" w:rsidRPr="00902E7F">
              <w:rPr>
                <w:rFonts w:asciiTheme="majorHAnsi" w:hAnsiTheme="majorHAnsi"/>
                <w:sz w:val="24"/>
                <w:szCs w:val="24"/>
                <w:lang w:val="mk-MK"/>
              </w:rPr>
              <w:t xml:space="preserve">преку оваа </w:t>
            </w:r>
            <w:proofErr w:type="spellStart"/>
            <w:r w:rsidR="00A71621" w:rsidRPr="00902E7F">
              <w:rPr>
                <w:rFonts w:asciiTheme="majorHAnsi" w:hAnsiTheme="majorHAnsi"/>
                <w:sz w:val="24"/>
                <w:szCs w:val="24"/>
                <w:lang w:val="mk-MK"/>
              </w:rPr>
              <w:t>клинична</w:t>
            </w:r>
            <w:proofErr w:type="spellEnd"/>
            <w:r w:rsidR="00A71621" w:rsidRPr="00902E7F">
              <w:rPr>
                <w:rFonts w:asciiTheme="majorHAnsi" w:hAnsiTheme="majorHAnsi"/>
                <w:sz w:val="24"/>
                <w:szCs w:val="24"/>
                <w:lang w:val="mk-MK"/>
              </w:rPr>
              <w:t xml:space="preserve"> настава студентите имаа прилика да ги видат сите типови на процесни поднесоци и документи специфични за постапките.</w:t>
            </w:r>
          </w:p>
          <w:p w14:paraId="2AB9D009" w14:textId="77777777" w:rsidR="001332B3" w:rsidRPr="00902E7F" w:rsidRDefault="001332B3" w:rsidP="00907E1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mk-MK"/>
              </w:rPr>
            </w:pPr>
          </w:p>
        </w:tc>
      </w:tr>
      <w:tr w:rsidR="00B228E4" w:rsidRPr="00902E7F" w14:paraId="3AB0E105" w14:textId="77777777" w:rsidTr="000933AF">
        <w:tc>
          <w:tcPr>
            <w:tcW w:w="625" w:type="dxa"/>
          </w:tcPr>
          <w:p w14:paraId="3C1F6E6E" w14:textId="3AC286B4" w:rsidR="00B228E4" w:rsidRPr="00B8540E" w:rsidRDefault="00CD65D9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>
              <w:rPr>
                <w:rFonts w:asciiTheme="majorHAnsi" w:hAnsiTheme="majorHAnsi"/>
                <w:sz w:val="24"/>
                <w:szCs w:val="24"/>
                <w:lang w:val="mk-MK"/>
              </w:rPr>
              <w:t>29</w:t>
            </w:r>
            <w:r w:rsidR="00B8540E">
              <w:rPr>
                <w:rFonts w:asciiTheme="majorHAnsi" w:hAnsiTheme="majorHAnsi"/>
                <w:sz w:val="24"/>
                <w:szCs w:val="24"/>
                <w:lang w:val="mk-MK"/>
              </w:rPr>
              <w:t>.</w:t>
            </w:r>
          </w:p>
        </w:tc>
        <w:tc>
          <w:tcPr>
            <w:tcW w:w="2430" w:type="dxa"/>
          </w:tcPr>
          <w:p w14:paraId="4637370A" w14:textId="78624FCB" w:rsidR="00B228E4" w:rsidRPr="00902E7F" w:rsidRDefault="00B228E4" w:rsidP="00902E7F">
            <w:pPr>
              <w:pStyle w:val="NormalWeb"/>
              <w:shd w:val="clear" w:color="auto" w:fill="FFFFFF"/>
              <w:spacing w:before="0" w:beforeAutospacing="0" w:line="276" w:lineRule="auto"/>
              <w:rPr>
                <w:rFonts w:asciiTheme="majorHAnsi" w:hAnsiTheme="majorHAnsi" w:cs="Noto Serif"/>
                <w:color w:val="212529"/>
              </w:rPr>
            </w:pPr>
            <w:r w:rsidRPr="00902E7F">
              <w:rPr>
                <w:rFonts w:asciiTheme="majorHAnsi" w:hAnsiTheme="majorHAnsi"/>
                <w:lang w:val="mk-MK"/>
              </w:rPr>
              <w:t xml:space="preserve">Посета на </w:t>
            </w:r>
            <w:r w:rsidRPr="00902E7F">
              <w:rPr>
                <w:rFonts w:asciiTheme="majorHAnsi" w:hAnsiTheme="majorHAnsi" w:cs="Noto Serif"/>
                <w:color w:val="212529"/>
              </w:rPr>
              <w:t xml:space="preserve"> </w:t>
            </w:r>
            <w:r w:rsidRPr="00902E7F">
              <w:rPr>
                <w:rFonts w:asciiTheme="majorHAnsi" w:hAnsiTheme="majorHAnsi" w:cs="Noto Serif"/>
                <w:color w:val="212529"/>
              </w:rPr>
              <w:t>КПД-</w:t>
            </w:r>
            <w:proofErr w:type="spellStart"/>
            <w:r w:rsidRPr="00902E7F">
              <w:rPr>
                <w:rFonts w:asciiTheme="majorHAnsi" w:hAnsiTheme="majorHAnsi" w:cs="Noto Serif"/>
                <w:color w:val="212529"/>
              </w:rPr>
              <w:t>Идризово</w:t>
            </w:r>
            <w:proofErr w:type="spellEnd"/>
            <w:r w:rsidRPr="00902E7F">
              <w:rPr>
                <w:rFonts w:asciiTheme="majorHAnsi" w:hAnsiTheme="majorHAnsi" w:cs="Noto Serif"/>
                <w:color w:val="212529"/>
              </w:rPr>
              <w:t xml:space="preserve"> </w:t>
            </w:r>
          </w:p>
          <w:p w14:paraId="1CDC46C8" w14:textId="4F475778" w:rsidR="00B228E4" w:rsidRPr="00902E7F" w:rsidRDefault="00B228E4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</w:p>
        </w:tc>
        <w:tc>
          <w:tcPr>
            <w:tcW w:w="1530" w:type="dxa"/>
          </w:tcPr>
          <w:p w14:paraId="499431CF" w14:textId="2074D1E5" w:rsidR="00B228E4" w:rsidRPr="00902E7F" w:rsidRDefault="00B228E4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29 април</w:t>
            </w:r>
          </w:p>
        </w:tc>
        <w:tc>
          <w:tcPr>
            <w:tcW w:w="4765" w:type="dxa"/>
          </w:tcPr>
          <w:p w14:paraId="5547B328" w14:textId="224C33BB" w:rsidR="00B228E4" w:rsidRPr="00902E7F" w:rsidRDefault="00B228E4" w:rsidP="00907E17">
            <w:pPr>
              <w:pStyle w:val="NormalWeb"/>
              <w:shd w:val="clear" w:color="auto" w:fill="FFFFFF"/>
              <w:spacing w:before="0" w:beforeAutospacing="0" w:line="276" w:lineRule="auto"/>
              <w:jc w:val="both"/>
              <w:rPr>
                <w:rFonts w:asciiTheme="majorHAnsi" w:hAnsiTheme="majorHAnsi"/>
                <w:lang w:val="mk-MK"/>
              </w:rPr>
            </w:pPr>
            <w:r w:rsidRPr="00902E7F">
              <w:rPr>
                <w:rFonts w:asciiTheme="majorHAnsi" w:hAnsiTheme="majorHAnsi" w:cs="Noto Serif"/>
                <w:color w:val="212529"/>
                <w:lang w:val="mk-MK"/>
              </w:rPr>
              <w:t xml:space="preserve">Преку </w:t>
            </w:r>
            <w:proofErr w:type="spellStart"/>
            <w:r w:rsidRPr="00902E7F">
              <w:rPr>
                <w:rFonts w:asciiTheme="majorHAnsi" w:hAnsiTheme="majorHAnsi" w:cs="Noto Serif"/>
                <w:color w:val="212529"/>
              </w:rPr>
              <w:t>посета</w:t>
            </w:r>
            <w:proofErr w:type="spellEnd"/>
            <w:r w:rsidRPr="00902E7F">
              <w:rPr>
                <w:rFonts w:asciiTheme="majorHAnsi" w:hAnsiTheme="majorHAnsi" w:cs="Noto Serif"/>
                <w:color w:val="212529"/>
                <w:lang w:val="mk-MK"/>
              </w:rPr>
              <w:t>та</w:t>
            </w:r>
            <w:r w:rsidRPr="00902E7F">
              <w:rPr>
                <w:rFonts w:asciiTheme="majorHAnsi" w:hAnsiTheme="majorHAnsi" w:cs="Noto Serif"/>
                <w:color w:val="212529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Noto Serif"/>
                <w:color w:val="212529"/>
              </w:rPr>
              <w:t>на</w:t>
            </w:r>
            <w:proofErr w:type="spellEnd"/>
            <w:r w:rsidRPr="00902E7F">
              <w:rPr>
                <w:rFonts w:asciiTheme="majorHAnsi" w:hAnsiTheme="majorHAnsi" w:cs="Noto Serif"/>
                <w:color w:val="212529"/>
              </w:rPr>
              <w:t xml:space="preserve"> КПД-</w:t>
            </w:r>
            <w:proofErr w:type="spellStart"/>
            <w:r w:rsidRPr="00902E7F">
              <w:rPr>
                <w:rFonts w:asciiTheme="majorHAnsi" w:hAnsiTheme="majorHAnsi" w:cs="Noto Serif"/>
                <w:color w:val="212529"/>
              </w:rPr>
              <w:t>Идризово</w:t>
            </w:r>
            <w:proofErr w:type="spellEnd"/>
            <w:r w:rsidRPr="00902E7F">
              <w:rPr>
                <w:rFonts w:asciiTheme="majorHAnsi" w:hAnsiTheme="majorHAnsi" w:cs="Noto Serif"/>
                <w:color w:val="212529"/>
              </w:rPr>
              <w:t xml:space="preserve"> </w:t>
            </w:r>
            <w:r w:rsidRPr="00902E7F">
              <w:rPr>
                <w:rFonts w:asciiTheme="majorHAnsi" w:hAnsiTheme="majorHAnsi" w:cs="Noto Serif"/>
                <w:color w:val="212529"/>
                <w:lang w:val="mk-MK"/>
              </w:rPr>
              <w:t xml:space="preserve">студентите имаа прилика </w:t>
            </w:r>
            <w:proofErr w:type="spellStart"/>
            <w:r w:rsidRPr="00902E7F">
              <w:rPr>
                <w:rFonts w:asciiTheme="majorHAnsi" w:hAnsiTheme="majorHAnsi" w:cs="Noto Serif"/>
                <w:color w:val="212529"/>
              </w:rPr>
              <w:t>одблиску</w:t>
            </w:r>
            <w:proofErr w:type="spellEnd"/>
            <w:r w:rsidRPr="00902E7F">
              <w:rPr>
                <w:rFonts w:asciiTheme="majorHAnsi" w:hAnsiTheme="majorHAnsi" w:cs="Noto Serif"/>
                <w:color w:val="212529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Noto Serif"/>
                <w:color w:val="212529"/>
              </w:rPr>
              <w:t>се</w:t>
            </w:r>
            <w:proofErr w:type="spellEnd"/>
            <w:r w:rsidRPr="00902E7F">
              <w:rPr>
                <w:rFonts w:asciiTheme="majorHAnsi" w:hAnsiTheme="majorHAnsi" w:cs="Noto Serif"/>
                <w:color w:val="212529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Noto Serif"/>
                <w:color w:val="212529"/>
              </w:rPr>
              <w:t>запознаа</w:t>
            </w:r>
            <w:proofErr w:type="spellEnd"/>
            <w:r w:rsidRPr="00902E7F">
              <w:rPr>
                <w:rFonts w:asciiTheme="majorHAnsi" w:hAnsiTheme="majorHAnsi" w:cs="Noto Serif"/>
                <w:color w:val="212529"/>
                <w:lang w:val="mk-MK"/>
              </w:rPr>
              <w:t>т</w:t>
            </w:r>
            <w:r w:rsidRPr="00902E7F">
              <w:rPr>
                <w:rFonts w:asciiTheme="majorHAnsi" w:hAnsiTheme="majorHAnsi" w:cs="Noto Serif"/>
                <w:color w:val="212529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Noto Serif"/>
                <w:color w:val="212529"/>
              </w:rPr>
              <w:t>за</w:t>
            </w:r>
            <w:proofErr w:type="spellEnd"/>
            <w:r w:rsidRPr="00902E7F">
              <w:rPr>
                <w:rFonts w:asciiTheme="majorHAnsi" w:hAnsiTheme="majorHAnsi" w:cs="Noto Serif"/>
                <w:color w:val="212529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Noto Serif"/>
                <w:color w:val="212529"/>
              </w:rPr>
              <w:t>престојот</w:t>
            </w:r>
            <w:proofErr w:type="spellEnd"/>
            <w:r w:rsidRPr="00902E7F">
              <w:rPr>
                <w:rFonts w:asciiTheme="majorHAnsi" w:hAnsiTheme="majorHAnsi" w:cs="Noto Serif"/>
                <w:color w:val="212529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Noto Serif"/>
                <w:color w:val="212529"/>
              </w:rPr>
              <w:t>на</w:t>
            </w:r>
            <w:proofErr w:type="spellEnd"/>
            <w:r w:rsidRPr="00902E7F">
              <w:rPr>
                <w:rFonts w:asciiTheme="majorHAnsi" w:hAnsiTheme="majorHAnsi" w:cs="Noto Serif"/>
                <w:color w:val="212529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Noto Serif"/>
                <w:color w:val="212529"/>
              </w:rPr>
              <w:t>осудените</w:t>
            </w:r>
            <w:proofErr w:type="spellEnd"/>
            <w:r w:rsidRPr="00902E7F">
              <w:rPr>
                <w:rFonts w:asciiTheme="majorHAnsi" w:hAnsiTheme="majorHAnsi" w:cs="Noto Serif"/>
                <w:color w:val="212529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Noto Serif"/>
                <w:color w:val="212529"/>
              </w:rPr>
              <w:t>лица</w:t>
            </w:r>
            <w:proofErr w:type="spellEnd"/>
            <w:r w:rsidRPr="00902E7F">
              <w:rPr>
                <w:rFonts w:asciiTheme="majorHAnsi" w:hAnsiTheme="majorHAnsi" w:cs="Noto Serif"/>
                <w:color w:val="212529"/>
              </w:rPr>
              <w:t xml:space="preserve">, </w:t>
            </w:r>
            <w:proofErr w:type="spellStart"/>
            <w:r w:rsidRPr="00902E7F">
              <w:rPr>
                <w:rFonts w:asciiTheme="majorHAnsi" w:hAnsiTheme="majorHAnsi" w:cs="Noto Serif"/>
                <w:color w:val="212529"/>
              </w:rPr>
              <w:t>условите</w:t>
            </w:r>
            <w:proofErr w:type="spellEnd"/>
            <w:r w:rsidRPr="00902E7F">
              <w:rPr>
                <w:rFonts w:asciiTheme="majorHAnsi" w:hAnsiTheme="majorHAnsi" w:cs="Noto Serif"/>
                <w:color w:val="212529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Noto Serif"/>
                <w:color w:val="212529"/>
              </w:rPr>
              <w:t>за</w:t>
            </w:r>
            <w:proofErr w:type="spellEnd"/>
            <w:r w:rsidRPr="00902E7F">
              <w:rPr>
                <w:rFonts w:asciiTheme="majorHAnsi" w:hAnsiTheme="majorHAnsi" w:cs="Noto Serif"/>
                <w:color w:val="212529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Noto Serif"/>
                <w:color w:val="212529"/>
              </w:rPr>
              <w:t>издржување</w:t>
            </w:r>
            <w:proofErr w:type="spellEnd"/>
            <w:r w:rsidRPr="00902E7F">
              <w:rPr>
                <w:rFonts w:asciiTheme="majorHAnsi" w:hAnsiTheme="majorHAnsi" w:cs="Noto Serif"/>
                <w:color w:val="212529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Noto Serif"/>
                <w:color w:val="212529"/>
              </w:rPr>
              <w:t>на</w:t>
            </w:r>
            <w:proofErr w:type="spellEnd"/>
            <w:r w:rsidRPr="00902E7F">
              <w:rPr>
                <w:rFonts w:asciiTheme="majorHAnsi" w:hAnsiTheme="majorHAnsi" w:cs="Noto Serif"/>
                <w:color w:val="212529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Noto Serif"/>
                <w:color w:val="212529"/>
              </w:rPr>
              <w:t>затворската</w:t>
            </w:r>
            <w:proofErr w:type="spellEnd"/>
            <w:r w:rsidRPr="00902E7F">
              <w:rPr>
                <w:rFonts w:asciiTheme="majorHAnsi" w:hAnsiTheme="majorHAnsi" w:cs="Noto Serif"/>
                <w:color w:val="212529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Noto Serif"/>
                <w:color w:val="212529"/>
              </w:rPr>
              <w:t>казна</w:t>
            </w:r>
            <w:proofErr w:type="spellEnd"/>
            <w:r w:rsidRPr="00902E7F">
              <w:rPr>
                <w:rFonts w:asciiTheme="majorHAnsi" w:hAnsiTheme="majorHAnsi" w:cs="Noto Serif"/>
                <w:color w:val="212529"/>
              </w:rPr>
              <w:t xml:space="preserve">, </w:t>
            </w:r>
            <w:proofErr w:type="spellStart"/>
            <w:r w:rsidRPr="00902E7F">
              <w:rPr>
                <w:rFonts w:asciiTheme="majorHAnsi" w:hAnsiTheme="majorHAnsi" w:cs="Noto Serif"/>
                <w:color w:val="212529"/>
              </w:rPr>
              <w:t>како</w:t>
            </w:r>
            <w:proofErr w:type="spellEnd"/>
            <w:r w:rsidRPr="00902E7F">
              <w:rPr>
                <w:rFonts w:asciiTheme="majorHAnsi" w:hAnsiTheme="majorHAnsi" w:cs="Noto Serif"/>
                <w:color w:val="212529"/>
              </w:rPr>
              <w:t xml:space="preserve"> и </w:t>
            </w:r>
            <w:proofErr w:type="spellStart"/>
            <w:r w:rsidRPr="00902E7F">
              <w:rPr>
                <w:rFonts w:asciiTheme="majorHAnsi" w:hAnsiTheme="majorHAnsi" w:cs="Noto Serif"/>
                <w:color w:val="212529"/>
              </w:rPr>
              <w:t>третманот</w:t>
            </w:r>
            <w:proofErr w:type="spellEnd"/>
            <w:r w:rsidRPr="00902E7F">
              <w:rPr>
                <w:rFonts w:asciiTheme="majorHAnsi" w:hAnsiTheme="majorHAnsi" w:cs="Noto Serif"/>
                <w:color w:val="212529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Noto Serif"/>
                <w:color w:val="212529"/>
              </w:rPr>
              <w:t>на</w:t>
            </w:r>
            <w:proofErr w:type="spellEnd"/>
            <w:r w:rsidRPr="00902E7F">
              <w:rPr>
                <w:rFonts w:asciiTheme="majorHAnsi" w:hAnsiTheme="majorHAnsi" w:cs="Noto Serif"/>
                <w:color w:val="212529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Noto Serif"/>
                <w:color w:val="212529"/>
              </w:rPr>
              <w:t>нивната</w:t>
            </w:r>
            <w:proofErr w:type="spellEnd"/>
            <w:r w:rsidRPr="00902E7F">
              <w:rPr>
                <w:rFonts w:asciiTheme="majorHAnsi" w:hAnsiTheme="majorHAnsi" w:cs="Noto Serif"/>
                <w:color w:val="212529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Noto Serif"/>
                <w:color w:val="212529"/>
              </w:rPr>
              <w:t>ресоцијализација</w:t>
            </w:r>
            <w:proofErr w:type="spellEnd"/>
            <w:r w:rsidRPr="00902E7F">
              <w:rPr>
                <w:rFonts w:asciiTheme="majorHAnsi" w:hAnsiTheme="majorHAnsi" w:cs="Noto Serif"/>
                <w:color w:val="212529"/>
              </w:rPr>
              <w:t>.</w:t>
            </w:r>
            <w:r w:rsidRPr="00902E7F">
              <w:rPr>
                <w:rFonts w:asciiTheme="majorHAnsi" w:hAnsiTheme="majorHAnsi" w:cs="Noto Serif"/>
                <w:color w:val="212529"/>
                <w:lang w:val="mk-MK"/>
              </w:rPr>
              <w:t xml:space="preserve"> На тој начин студентите имаа можност да ја согледаат, од практична перспектива, к</w:t>
            </w:r>
            <w:proofErr w:type="spellStart"/>
            <w:r w:rsidRPr="00902E7F">
              <w:rPr>
                <w:rFonts w:asciiTheme="majorHAnsi" w:hAnsiTheme="majorHAnsi" w:cs="Noto Serif"/>
                <w:color w:val="212529"/>
              </w:rPr>
              <w:t>атегоризацијата</w:t>
            </w:r>
            <w:proofErr w:type="spellEnd"/>
            <w:r w:rsidRPr="00902E7F">
              <w:rPr>
                <w:rFonts w:asciiTheme="majorHAnsi" w:hAnsiTheme="majorHAnsi" w:cs="Noto Serif"/>
                <w:color w:val="212529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Noto Serif"/>
                <w:color w:val="212529"/>
              </w:rPr>
              <w:t>на</w:t>
            </w:r>
            <w:proofErr w:type="spellEnd"/>
            <w:r w:rsidRPr="00902E7F">
              <w:rPr>
                <w:rFonts w:asciiTheme="majorHAnsi" w:hAnsiTheme="majorHAnsi" w:cs="Noto Serif"/>
                <w:color w:val="212529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Noto Serif"/>
                <w:color w:val="212529"/>
              </w:rPr>
              <w:t>пенитенцијарните</w:t>
            </w:r>
            <w:proofErr w:type="spellEnd"/>
            <w:r w:rsidRPr="00902E7F">
              <w:rPr>
                <w:rFonts w:asciiTheme="majorHAnsi" w:hAnsiTheme="majorHAnsi" w:cs="Noto Serif"/>
                <w:color w:val="212529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Noto Serif"/>
                <w:color w:val="212529"/>
              </w:rPr>
              <w:t>институции</w:t>
            </w:r>
            <w:proofErr w:type="spellEnd"/>
            <w:r w:rsidRPr="00902E7F">
              <w:rPr>
                <w:rFonts w:asciiTheme="majorHAnsi" w:hAnsiTheme="majorHAnsi" w:cs="Noto Serif"/>
                <w:color w:val="212529"/>
              </w:rPr>
              <w:t xml:space="preserve">, </w:t>
            </w:r>
            <w:r w:rsidR="00991653">
              <w:rPr>
                <w:rFonts w:asciiTheme="majorHAnsi" w:hAnsiTheme="majorHAnsi" w:cs="Noto Serif"/>
                <w:color w:val="212529"/>
                <w:lang w:val="mk-MK"/>
              </w:rPr>
              <w:t xml:space="preserve">како и </w:t>
            </w:r>
            <w:proofErr w:type="spellStart"/>
            <w:r w:rsidRPr="00902E7F">
              <w:rPr>
                <w:rFonts w:asciiTheme="majorHAnsi" w:hAnsiTheme="majorHAnsi" w:cs="Noto Serif"/>
                <w:color w:val="212529"/>
              </w:rPr>
              <w:t>класификацијата</w:t>
            </w:r>
            <w:proofErr w:type="spellEnd"/>
            <w:r w:rsidRPr="00902E7F">
              <w:rPr>
                <w:rFonts w:asciiTheme="majorHAnsi" w:hAnsiTheme="majorHAnsi" w:cs="Noto Serif"/>
                <w:color w:val="212529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Noto Serif"/>
                <w:color w:val="212529"/>
              </w:rPr>
              <w:t>на</w:t>
            </w:r>
            <w:proofErr w:type="spellEnd"/>
            <w:r w:rsidRPr="00902E7F">
              <w:rPr>
                <w:rFonts w:asciiTheme="majorHAnsi" w:hAnsiTheme="majorHAnsi" w:cs="Noto Serif"/>
                <w:color w:val="212529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Noto Serif"/>
                <w:color w:val="212529"/>
              </w:rPr>
              <w:t>осудените</w:t>
            </w:r>
            <w:proofErr w:type="spellEnd"/>
            <w:r w:rsidRPr="00902E7F">
              <w:rPr>
                <w:rFonts w:asciiTheme="majorHAnsi" w:hAnsiTheme="majorHAnsi" w:cs="Noto Serif"/>
                <w:color w:val="212529"/>
              </w:rPr>
              <w:t xml:space="preserve"> </w:t>
            </w:r>
            <w:proofErr w:type="spellStart"/>
            <w:r w:rsidRPr="00902E7F">
              <w:rPr>
                <w:rFonts w:asciiTheme="majorHAnsi" w:hAnsiTheme="majorHAnsi" w:cs="Noto Serif"/>
                <w:color w:val="212529"/>
              </w:rPr>
              <w:t>лица</w:t>
            </w:r>
            <w:proofErr w:type="spellEnd"/>
            <w:r w:rsidR="00991653">
              <w:rPr>
                <w:rFonts w:asciiTheme="majorHAnsi" w:hAnsiTheme="majorHAnsi" w:cs="Noto Serif"/>
                <w:color w:val="212529"/>
                <w:lang w:val="mk-MK"/>
              </w:rPr>
              <w:t>.</w:t>
            </w:r>
          </w:p>
        </w:tc>
      </w:tr>
      <w:tr w:rsidR="001332B3" w:rsidRPr="00902E7F" w14:paraId="471B87AD" w14:textId="77777777" w:rsidTr="000933AF">
        <w:tc>
          <w:tcPr>
            <w:tcW w:w="625" w:type="dxa"/>
          </w:tcPr>
          <w:p w14:paraId="322EF4DF" w14:textId="6DADF545" w:rsidR="001332B3" w:rsidRPr="00B8540E" w:rsidRDefault="00B8540E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>
              <w:rPr>
                <w:rFonts w:asciiTheme="majorHAnsi" w:hAnsiTheme="majorHAnsi"/>
                <w:sz w:val="24"/>
                <w:szCs w:val="24"/>
                <w:lang w:val="mk-MK"/>
              </w:rPr>
              <w:t>31.</w:t>
            </w:r>
          </w:p>
        </w:tc>
        <w:tc>
          <w:tcPr>
            <w:tcW w:w="2430" w:type="dxa"/>
          </w:tcPr>
          <w:p w14:paraId="0ABE29E5" w14:textId="4AC7EFE7" w:rsidR="00B228E4" w:rsidRPr="00902E7F" w:rsidRDefault="00B228E4" w:rsidP="00902E7F">
            <w:pPr>
              <w:pStyle w:val="NormalWeb"/>
              <w:spacing w:line="276" w:lineRule="auto"/>
              <w:rPr>
                <w:rFonts w:asciiTheme="majorHAnsi" w:hAnsiTheme="majorHAnsi"/>
                <w:color w:val="000000"/>
              </w:rPr>
            </w:pPr>
            <w:r w:rsidRPr="00902E7F">
              <w:rPr>
                <w:rFonts w:asciiTheme="majorHAnsi" w:hAnsiTheme="majorHAnsi"/>
                <w:color w:val="000000"/>
                <w:lang w:val="mk-MK"/>
              </w:rPr>
              <w:t>П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рактична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работилницита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која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ја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организира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Центарот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за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управување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со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промени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(ЦУП)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во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рамките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на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проектот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„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Поттикнување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на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доброто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управување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и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реформите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во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јавната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администрација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-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фаза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2“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поддржан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од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National </w:t>
            </w:r>
            <w:r w:rsidRPr="00902E7F">
              <w:rPr>
                <w:rFonts w:asciiTheme="majorHAnsi" w:hAnsiTheme="majorHAnsi"/>
                <w:color w:val="000000"/>
              </w:rPr>
              <w:lastRenderedPageBreak/>
              <w:t>endowment for democracy NED.</w:t>
            </w:r>
          </w:p>
          <w:p w14:paraId="4E74D704" w14:textId="77777777" w:rsidR="001332B3" w:rsidRPr="00902E7F" w:rsidRDefault="001332B3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</w:p>
        </w:tc>
        <w:tc>
          <w:tcPr>
            <w:tcW w:w="1530" w:type="dxa"/>
          </w:tcPr>
          <w:p w14:paraId="7369A3A5" w14:textId="50933F61" w:rsidR="001332B3" w:rsidRPr="00902E7F" w:rsidRDefault="001332B3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lastRenderedPageBreak/>
              <w:t>8 мај</w:t>
            </w:r>
          </w:p>
        </w:tc>
        <w:tc>
          <w:tcPr>
            <w:tcW w:w="4765" w:type="dxa"/>
          </w:tcPr>
          <w:p w14:paraId="0C36E0CE" w14:textId="77777777" w:rsidR="00B228E4" w:rsidRPr="00902E7F" w:rsidRDefault="00B228E4" w:rsidP="00907E17">
            <w:pPr>
              <w:pStyle w:val="NormalWeb"/>
              <w:spacing w:line="276" w:lineRule="auto"/>
              <w:jc w:val="both"/>
              <w:rPr>
                <w:rFonts w:asciiTheme="majorHAnsi" w:hAnsiTheme="majorHAnsi"/>
                <w:color w:val="000000"/>
              </w:rPr>
            </w:pPr>
            <w:proofErr w:type="spellStart"/>
            <w:r w:rsidRPr="00902E7F">
              <w:rPr>
                <w:rFonts w:asciiTheme="majorHAnsi" w:hAnsiTheme="majorHAnsi"/>
                <w:color w:val="000000"/>
              </w:rPr>
              <w:t>Учеството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им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овозможи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на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студентите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да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ги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продлабочат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своите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знаења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за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важноста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на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доброто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управување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,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почитувањето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на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високи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професионални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стандарди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,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ефикасни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институции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и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успешност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во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работењето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на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јавната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администрација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.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Имаа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прилика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практично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да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се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запознаат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со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техниките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за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пишување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на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претставки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до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Народниот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правобранител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,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вмрежувајќи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се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со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студентите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од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другите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правните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факултети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од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02E7F">
              <w:rPr>
                <w:rFonts w:asciiTheme="majorHAnsi" w:hAnsiTheme="majorHAnsi"/>
                <w:color w:val="000000"/>
              </w:rPr>
              <w:t>државата</w:t>
            </w:r>
            <w:proofErr w:type="spellEnd"/>
            <w:r w:rsidRPr="00902E7F">
              <w:rPr>
                <w:rFonts w:asciiTheme="majorHAnsi" w:hAnsiTheme="majorHAnsi"/>
                <w:color w:val="000000"/>
              </w:rPr>
              <w:t>.</w:t>
            </w:r>
          </w:p>
          <w:p w14:paraId="36B7E010" w14:textId="77777777" w:rsidR="001332B3" w:rsidRPr="00902E7F" w:rsidRDefault="001332B3" w:rsidP="00907E1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332B3" w:rsidRPr="00902E7F" w14:paraId="3938AEE2" w14:textId="77777777" w:rsidTr="000933AF">
        <w:tc>
          <w:tcPr>
            <w:tcW w:w="625" w:type="dxa"/>
          </w:tcPr>
          <w:p w14:paraId="20B4F55B" w14:textId="18436189" w:rsidR="001332B3" w:rsidRPr="00B8540E" w:rsidRDefault="00B8540E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>
              <w:rPr>
                <w:rFonts w:asciiTheme="majorHAnsi" w:hAnsiTheme="majorHAnsi"/>
                <w:sz w:val="24"/>
                <w:szCs w:val="24"/>
                <w:lang w:val="mk-MK"/>
              </w:rPr>
              <w:lastRenderedPageBreak/>
              <w:t>32.</w:t>
            </w:r>
          </w:p>
        </w:tc>
        <w:tc>
          <w:tcPr>
            <w:tcW w:w="2430" w:type="dxa"/>
          </w:tcPr>
          <w:p w14:paraId="59356B50" w14:textId="2B27E3B9" w:rsidR="001332B3" w:rsidRPr="00902E7F" w:rsidRDefault="00B228E4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Сојуз на синдикати на Македонија</w:t>
            </w:r>
          </w:p>
        </w:tc>
        <w:tc>
          <w:tcPr>
            <w:tcW w:w="1530" w:type="dxa"/>
          </w:tcPr>
          <w:p w14:paraId="7162D24C" w14:textId="2B153F6D" w:rsidR="001332B3" w:rsidRPr="00902E7F" w:rsidRDefault="001332B3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1</w:t>
            </w:r>
            <w:r w:rsidR="00B228E4" w:rsidRPr="00902E7F">
              <w:rPr>
                <w:rFonts w:asciiTheme="majorHAnsi" w:hAnsiTheme="majorHAnsi"/>
                <w:sz w:val="24"/>
                <w:szCs w:val="24"/>
                <w:lang w:val="mk-MK"/>
              </w:rPr>
              <w:t>3</w:t>
            </w: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 xml:space="preserve"> мај</w:t>
            </w:r>
          </w:p>
        </w:tc>
        <w:tc>
          <w:tcPr>
            <w:tcW w:w="4765" w:type="dxa"/>
          </w:tcPr>
          <w:p w14:paraId="772A9F93" w14:textId="7D9E1993" w:rsidR="001332B3" w:rsidRPr="00902E7F" w:rsidRDefault="00990023" w:rsidP="00907E1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>Студентите имаа можност да се запознаат со практичното функционирање на синдикатите, и воедно подлабоко да навлезат во практичните предизвици со кои се соочуваат синдикатите. Оваа посета овозможи студентите да се запознаат со клучните проблеми со кои се соочуваат работниците и нивната позиција на пазарот на трудот.</w:t>
            </w:r>
          </w:p>
        </w:tc>
      </w:tr>
      <w:tr w:rsidR="000933AF" w:rsidRPr="00902E7F" w14:paraId="34A03810" w14:textId="77777777" w:rsidTr="000933AF">
        <w:tc>
          <w:tcPr>
            <w:tcW w:w="625" w:type="dxa"/>
          </w:tcPr>
          <w:p w14:paraId="2E0C45DD" w14:textId="77777777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</w:tcPr>
          <w:p w14:paraId="142A03F0" w14:textId="41CB4469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</w:p>
        </w:tc>
        <w:tc>
          <w:tcPr>
            <w:tcW w:w="1530" w:type="dxa"/>
          </w:tcPr>
          <w:p w14:paraId="2AE5D1A0" w14:textId="77777777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</w:p>
        </w:tc>
        <w:tc>
          <w:tcPr>
            <w:tcW w:w="4765" w:type="dxa"/>
          </w:tcPr>
          <w:p w14:paraId="4DA7ACE2" w14:textId="07BF0E2F" w:rsidR="000933AF" w:rsidRPr="00902E7F" w:rsidRDefault="000933AF" w:rsidP="00902E7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mk-MK"/>
              </w:rPr>
            </w:pP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 xml:space="preserve">Вкупно реализација: </w:t>
            </w:r>
            <w:r w:rsidR="00991653">
              <w:rPr>
                <w:rFonts w:asciiTheme="majorHAnsi" w:hAnsiTheme="majorHAnsi"/>
                <w:sz w:val="24"/>
                <w:szCs w:val="24"/>
                <w:lang w:val="mk-MK"/>
              </w:rPr>
              <w:t>136</w:t>
            </w:r>
            <w:r w:rsidRPr="00902E7F">
              <w:rPr>
                <w:rFonts w:asciiTheme="majorHAnsi" w:hAnsiTheme="majorHAnsi"/>
                <w:sz w:val="24"/>
                <w:szCs w:val="24"/>
                <w:lang w:val="mk-MK"/>
              </w:rPr>
              <w:t xml:space="preserve"> часа</w:t>
            </w:r>
          </w:p>
        </w:tc>
      </w:tr>
    </w:tbl>
    <w:p w14:paraId="280295F6" w14:textId="3CC71053" w:rsidR="00655F26" w:rsidRDefault="00655F26">
      <w:pPr>
        <w:rPr>
          <w:lang w:val="mk-MK"/>
        </w:rPr>
      </w:pPr>
    </w:p>
    <w:p w14:paraId="3F7E1A5E" w14:textId="77777777" w:rsidR="00907E17" w:rsidRDefault="00907E17">
      <w:pPr>
        <w:rPr>
          <w:lang w:val="mk-MK"/>
        </w:rPr>
      </w:pPr>
    </w:p>
    <w:p w14:paraId="4CA438D7" w14:textId="77777777" w:rsidR="00907E17" w:rsidRDefault="00907E17">
      <w:pPr>
        <w:rPr>
          <w:lang w:val="mk-MK"/>
        </w:rPr>
      </w:pPr>
    </w:p>
    <w:p w14:paraId="5E892D22" w14:textId="5A6F15BD" w:rsidR="00907E17" w:rsidRDefault="00907E17">
      <w:pPr>
        <w:rPr>
          <w:lang w:val="mk-MK"/>
        </w:rPr>
      </w:pPr>
      <w:r>
        <w:rPr>
          <w:lang w:val="mk-MK"/>
        </w:rPr>
        <w:t>Скопје, 26.05.2025,</w:t>
      </w:r>
    </w:p>
    <w:p w14:paraId="44B734C6" w14:textId="77777777" w:rsidR="00907E17" w:rsidRDefault="00907E17">
      <w:pPr>
        <w:rPr>
          <w:lang w:val="mk-MK"/>
        </w:rPr>
      </w:pPr>
    </w:p>
    <w:p w14:paraId="4C84E5FE" w14:textId="354BF41F" w:rsidR="00907E17" w:rsidRDefault="00907E17" w:rsidP="00907E17">
      <w:pPr>
        <w:jc w:val="right"/>
        <w:rPr>
          <w:lang w:val="mk-MK"/>
        </w:rPr>
      </w:pPr>
      <w:r>
        <w:rPr>
          <w:lang w:val="mk-MK"/>
        </w:rPr>
        <w:t>ДЕКАН,</w:t>
      </w:r>
    </w:p>
    <w:p w14:paraId="7CE1FE18" w14:textId="7479F267" w:rsidR="00907E17" w:rsidRPr="00907E17" w:rsidRDefault="00907E17" w:rsidP="00907E17">
      <w:pPr>
        <w:jc w:val="right"/>
        <w:rPr>
          <w:lang w:val="mk-MK"/>
        </w:rPr>
      </w:pPr>
      <w:r>
        <w:rPr>
          <w:lang w:val="mk-MK"/>
        </w:rPr>
        <w:t xml:space="preserve">Проф. д-р </w:t>
      </w:r>
      <w:proofErr w:type="spellStart"/>
      <w:r>
        <w:rPr>
          <w:lang w:val="mk-MK"/>
        </w:rPr>
        <w:t>Сејдефа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Џафче</w:t>
      </w:r>
      <w:proofErr w:type="spellEnd"/>
    </w:p>
    <w:sectPr w:rsidR="00907E17" w:rsidRPr="00907E17" w:rsidSect="00655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FAAD7" w14:textId="77777777" w:rsidR="000563F1" w:rsidRDefault="000563F1" w:rsidP="005E4EA4">
      <w:pPr>
        <w:spacing w:after="0" w:line="240" w:lineRule="auto"/>
      </w:pPr>
      <w:r>
        <w:separator/>
      </w:r>
    </w:p>
  </w:endnote>
  <w:endnote w:type="continuationSeparator" w:id="0">
    <w:p w14:paraId="69841F19" w14:textId="77777777" w:rsidR="000563F1" w:rsidRDefault="000563F1" w:rsidP="005E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133E2" w14:textId="77777777" w:rsidR="000563F1" w:rsidRDefault="000563F1" w:rsidP="005E4EA4">
      <w:pPr>
        <w:spacing w:after="0" w:line="240" w:lineRule="auto"/>
      </w:pPr>
      <w:r>
        <w:separator/>
      </w:r>
    </w:p>
  </w:footnote>
  <w:footnote w:type="continuationSeparator" w:id="0">
    <w:p w14:paraId="0AA781A4" w14:textId="77777777" w:rsidR="000563F1" w:rsidRDefault="000563F1" w:rsidP="005E4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17894"/>
    <w:multiLevelType w:val="hybridMultilevel"/>
    <w:tmpl w:val="0CBC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730585"/>
    <w:multiLevelType w:val="hybridMultilevel"/>
    <w:tmpl w:val="97760B60"/>
    <w:lvl w:ilvl="0" w:tplc="5798D64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93334"/>
    <w:multiLevelType w:val="hybridMultilevel"/>
    <w:tmpl w:val="22C2B512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25CBD"/>
    <w:multiLevelType w:val="hybridMultilevel"/>
    <w:tmpl w:val="7046D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F556C"/>
    <w:multiLevelType w:val="hybridMultilevel"/>
    <w:tmpl w:val="35FC6708"/>
    <w:lvl w:ilvl="0" w:tplc="1E4800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237AC"/>
    <w:multiLevelType w:val="hybridMultilevel"/>
    <w:tmpl w:val="9D96F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48674">
    <w:abstractNumId w:val="4"/>
  </w:num>
  <w:num w:numId="2" w16cid:durableId="188642338">
    <w:abstractNumId w:val="0"/>
  </w:num>
  <w:num w:numId="3" w16cid:durableId="187303760">
    <w:abstractNumId w:val="1"/>
  </w:num>
  <w:num w:numId="4" w16cid:durableId="1429039519">
    <w:abstractNumId w:val="5"/>
  </w:num>
  <w:num w:numId="5" w16cid:durableId="84304980">
    <w:abstractNumId w:val="3"/>
  </w:num>
  <w:num w:numId="6" w16cid:durableId="1158308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A4"/>
    <w:rsid w:val="000563F1"/>
    <w:rsid w:val="000933AF"/>
    <w:rsid w:val="001332B3"/>
    <w:rsid w:val="002600D5"/>
    <w:rsid w:val="002768CC"/>
    <w:rsid w:val="003D2674"/>
    <w:rsid w:val="003F0146"/>
    <w:rsid w:val="00415ED1"/>
    <w:rsid w:val="00420DE8"/>
    <w:rsid w:val="0042148F"/>
    <w:rsid w:val="00480BC3"/>
    <w:rsid w:val="005E4EA4"/>
    <w:rsid w:val="006012E3"/>
    <w:rsid w:val="00655F26"/>
    <w:rsid w:val="006A3460"/>
    <w:rsid w:val="008A14C7"/>
    <w:rsid w:val="008C00C8"/>
    <w:rsid w:val="008E2920"/>
    <w:rsid w:val="00902E7F"/>
    <w:rsid w:val="00907E17"/>
    <w:rsid w:val="00990023"/>
    <w:rsid w:val="00991653"/>
    <w:rsid w:val="00A71621"/>
    <w:rsid w:val="00B1564C"/>
    <w:rsid w:val="00B228E4"/>
    <w:rsid w:val="00B8540E"/>
    <w:rsid w:val="00CD65D9"/>
    <w:rsid w:val="00CF4A62"/>
    <w:rsid w:val="00D9032F"/>
    <w:rsid w:val="00DB1C11"/>
    <w:rsid w:val="00E15A3B"/>
    <w:rsid w:val="00F9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3436"/>
  <w15:chartTrackingRefBased/>
  <w15:docId w15:val="{66C2FD0C-2809-494F-A07E-4C4BC772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F26"/>
  </w:style>
  <w:style w:type="paragraph" w:styleId="Heading1">
    <w:name w:val="heading 1"/>
    <w:basedOn w:val="Normal"/>
    <w:next w:val="Normal"/>
    <w:link w:val="Heading1Char"/>
    <w:uiPriority w:val="9"/>
    <w:qFormat/>
    <w:rsid w:val="005E4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A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A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EA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A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A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A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E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E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E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E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EA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A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A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EA4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5E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EA4"/>
  </w:style>
  <w:style w:type="paragraph" w:styleId="Footer">
    <w:name w:val="footer"/>
    <w:basedOn w:val="Normal"/>
    <w:link w:val="FooterChar"/>
    <w:uiPriority w:val="99"/>
    <w:unhideWhenUsed/>
    <w:rsid w:val="005E4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EA4"/>
  </w:style>
  <w:style w:type="paragraph" w:styleId="NormalWeb">
    <w:name w:val="Normal (Web)"/>
    <w:basedOn w:val="Normal"/>
    <w:uiPriority w:val="99"/>
    <w:unhideWhenUsed/>
    <w:rsid w:val="00B2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5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4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39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1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Dzafche Sejdefa</dc:creator>
  <cp:keywords/>
  <dc:description/>
  <cp:lastModifiedBy>Dzafche Sejdefa</cp:lastModifiedBy>
  <cp:revision>2</cp:revision>
  <dcterms:created xsi:type="dcterms:W3CDTF">2025-05-26T11:49:00Z</dcterms:created>
  <dcterms:modified xsi:type="dcterms:W3CDTF">2025-05-26T11:49:00Z</dcterms:modified>
</cp:coreProperties>
</file>