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68B2" w:rsidRPr="0003352B" w:rsidRDefault="004868B2" w:rsidP="004868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52B">
        <w:rPr>
          <w:rFonts w:ascii="Times New Roman" w:hAnsi="Times New Roman" w:cs="Times New Roman"/>
          <w:b/>
          <w:sz w:val="24"/>
          <w:szCs w:val="24"/>
        </w:rPr>
        <w:t>САЕМ ЗА КАРИЕРА И АЛУМНИ</w:t>
      </w:r>
    </w:p>
    <w:p w:rsidR="004868B2" w:rsidRPr="0003352B" w:rsidRDefault="004868B2" w:rsidP="004868B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52B">
        <w:rPr>
          <w:rFonts w:ascii="Times New Roman" w:hAnsi="Times New Roman" w:cs="Times New Roman"/>
          <w:sz w:val="24"/>
          <w:szCs w:val="24"/>
        </w:rPr>
        <w:t xml:space="preserve">На ден 12.12.2017 год. (вторник) со почеток во 10 ч., во аулата на ФОН Универзитет, се одржа </w:t>
      </w:r>
      <w:r w:rsidRPr="0003352B">
        <w:rPr>
          <w:rFonts w:ascii="Times New Roman" w:hAnsi="Times New Roman" w:cs="Times New Roman"/>
          <w:b/>
          <w:sz w:val="24"/>
          <w:szCs w:val="24"/>
        </w:rPr>
        <w:t>Саем за кариера и алумни</w:t>
      </w:r>
      <w:r w:rsidRPr="0003352B">
        <w:rPr>
          <w:rFonts w:ascii="Times New Roman" w:hAnsi="Times New Roman" w:cs="Times New Roman"/>
          <w:sz w:val="24"/>
          <w:szCs w:val="24"/>
        </w:rPr>
        <w:t xml:space="preserve"> организиран од страна на </w:t>
      </w:r>
      <w:r w:rsidRPr="0003352B">
        <w:rPr>
          <w:rFonts w:ascii="Times New Roman" w:hAnsi="Times New Roman" w:cs="Times New Roman"/>
          <w:b/>
          <w:sz w:val="24"/>
          <w:szCs w:val="24"/>
        </w:rPr>
        <w:t>Центарот за кариера и алумни, ФОН Универзитет.</w:t>
      </w:r>
    </w:p>
    <w:p w:rsidR="004868B2" w:rsidRPr="0003352B" w:rsidRDefault="004868B2" w:rsidP="004868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52B">
        <w:rPr>
          <w:rFonts w:ascii="Times New Roman" w:hAnsi="Times New Roman" w:cs="Times New Roman"/>
          <w:b/>
          <w:sz w:val="24"/>
          <w:szCs w:val="24"/>
        </w:rPr>
        <w:t>На настанот учество земаа 15 престижни домашни и меѓународни компнаии и институции</w:t>
      </w:r>
      <w:r w:rsidRPr="0003352B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</w:t>
      </w:r>
      <w:r w:rsidRPr="0003352B">
        <w:rPr>
          <w:rFonts w:ascii="Times New Roman" w:hAnsi="Times New Roman" w:cs="Times New Roman"/>
          <w:sz w:val="24"/>
          <w:szCs w:val="24"/>
        </w:rPr>
        <w:t>ЕВН Македонија, Шпаркасе Банка Македонија АД Скопје</w:t>
      </w:r>
      <w:r w:rsidRPr="0003352B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>, Халкбанк АД Скопје,</w:t>
      </w:r>
      <w:r w:rsidRPr="0003352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</w:t>
      </w:r>
      <w:r w:rsidRPr="0003352B">
        <w:rPr>
          <w:rFonts w:ascii="Times New Roman" w:hAnsi="Times New Roman" w:cs="Times New Roman"/>
          <w:sz w:val="24"/>
          <w:szCs w:val="24"/>
        </w:rPr>
        <w:t>Кроациа Осигурување Живот АД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2B">
        <w:rPr>
          <w:rFonts w:ascii="Times New Roman" w:hAnsi="Times New Roman" w:cs="Times New Roman"/>
          <w:sz w:val="24"/>
          <w:szCs w:val="24"/>
        </w:rPr>
        <w:t>Скопје, ДТУ Кариера онлајн ДОО Скпоје</w:t>
      </w:r>
      <w:r w:rsidRPr="0003352B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, </w:t>
      </w:r>
      <w:r w:rsidRPr="0003352B">
        <w:rPr>
          <w:rFonts w:ascii="Times New Roman" w:hAnsi="Times New Roman" w:cs="Times New Roman"/>
          <w:sz w:val="24"/>
          <w:szCs w:val="24"/>
        </w:rPr>
        <w:t>Виталиа Никола ДОО</w:t>
      </w:r>
      <w:r w:rsidRPr="0003352B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, 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>CEED</w:t>
      </w:r>
      <w:r w:rsidRPr="0003352B">
        <w:rPr>
          <w:rFonts w:ascii="Times New Roman" w:hAnsi="Times New Roman" w:cs="Times New Roman"/>
          <w:sz w:val="24"/>
          <w:szCs w:val="24"/>
        </w:rPr>
        <w:t xml:space="preserve"> 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 xml:space="preserve">Hub </w:t>
      </w:r>
      <w:r w:rsidRPr="0003352B">
        <w:rPr>
          <w:rFonts w:ascii="Times New Roman" w:hAnsi="Times New Roman" w:cs="Times New Roman"/>
          <w:sz w:val="24"/>
          <w:szCs w:val="24"/>
        </w:rPr>
        <w:t>Скопје</w:t>
      </w:r>
      <w:r w:rsidRPr="0003352B">
        <w:rPr>
          <w:rFonts w:ascii="Times New Roman" w:eastAsia="Times New Roman" w:hAnsi="Times New Roman" w:cs="Times New Roman"/>
          <w:bCs/>
          <w:sz w:val="24"/>
          <w:szCs w:val="24"/>
          <w:lang w:eastAsia="mk-MK"/>
        </w:rPr>
        <w:t xml:space="preserve">, </w:t>
      </w:r>
      <w:r w:rsidRPr="0003352B">
        <w:rPr>
          <w:rFonts w:ascii="Times New Roman" w:hAnsi="Times New Roman" w:cs="Times New Roman"/>
          <w:sz w:val="24"/>
          <w:szCs w:val="24"/>
        </w:rPr>
        <w:t>ЦМХ Солушнс, ДТУ Стаф 2014, ХАСЕЛТ ДООЕЛ, Семос, Семос едукација, Европска асоцијација з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03352B">
        <w:rPr>
          <w:rFonts w:ascii="Times New Roman" w:hAnsi="Times New Roman" w:cs="Times New Roman"/>
          <w:sz w:val="24"/>
          <w:szCs w:val="24"/>
        </w:rPr>
        <w:t xml:space="preserve"> локална демократија (АЛДА) – Скопје, </w:t>
      </w:r>
      <w:r w:rsidRPr="0003352B">
        <w:rPr>
          <w:rFonts w:ascii="Times New Roman" w:hAnsi="Times New Roman" w:cs="Times New Roman"/>
          <w:color w:val="000000"/>
          <w:sz w:val="24"/>
          <w:szCs w:val="24"/>
        </w:rPr>
        <w:t>ВФП АД Скопје, Циклама инженеринг и домаќинот ФОН Универзитет.</w:t>
      </w:r>
    </w:p>
    <w:p w:rsidR="0003352B" w:rsidRPr="0003352B" w:rsidRDefault="004868B2" w:rsidP="004868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Саемот овозможи дирекна комуникација помеѓу компаниите и студентите </w:t>
      </w:r>
      <w:r w:rsidR="0003352B" w:rsidRPr="0003352B">
        <w:rPr>
          <w:rFonts w:ascii="Times New Roman" w:hAnsi="Times New Roman" w:cs="Times New Roman"/>
          <w:color w:val="000000"/>
          <w:sz w:val="24"/>
          <w:szCs w:val="24"/>
        </w:rPr>
        <w:t>со што се</w:t>
      </w: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 оствари можност за селкетирање </w:t>
      </w:r>
      <w:r w:rsidR="0003352B"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на голем број студенти </w:t>
      </w: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 w:rsidR="0003352B" w:rsidRPr="0003352B">
        <w:rPr>
          <w:rFonts w:ascii="Times New Roman" w:hAnsi="Times New Roman" w:cs="Times New Roman"/>
          <w:color w:val="000000"/>
          <w:sz w:val="24"/>
          <w:szCs w:val="24"/>
        </w:rPr>
        <w:t>идни обуки, пракси и вработувања.</w:t>
      </w:r>
    </w:p>
    <w:p w:rsidR="004868B2" w:rsidRPr="0003352B" w:rsidRDefault="0003352B" w:rsidP="004868B2">
      <w:pPr>
        <w:spacing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За време на саемот за студентите беа обезбедени бесплатни обуки и пракси за нивно професионално надоградување. Агендата предвиде 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03352B">
        <w:rPr>
          <w:rFonts w:ascii="Times New Roman" w:hAnsi="Times New Roman" w:cs="Times New Roman"/>
          <w:sz w:val="24"/>
          <w:szCs w:val="24"/>
        </w:rPr>
        <w:t>бука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2B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03352B">
        <w:rPr>
          <w:rFonts w:ascii="Times New Roman" w:hAnsi="Times New Roman" w:cs="Times New Roman"/>
          <w:b/>
          <w:sz w:val="24"/>
          <w:szCs w:val="24"/>
        </w:rPr>
        <w:t>Професионално пишување на Биографија и Мотивационо писмо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Pr="0003352B">
        <w:rPr>
          <w:rFonts w:ascii="Times New Roman" w:hAnsi="Times New Roman" w:cs="Times New Roman"/>
          <w:sz w:val="24"/>
          <w:szCs w:val="24"/>
        </w:rPr>
        <w:t>, предавач</w:t>
      </w:r>
      <w:r w:rsidRPr="00033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52B">
        <w:rPr>
          <w:rFonts w:ascii="Times New Roman" w:hAnsi="Times New Roman" w:cs="Times New Roman"/>
          <w:sz w:val="24"/>
          <w:szCs w:val="24"/>
        </w:rPr>
        <w:t>д-р Силвана Јовческа</w:t>
      </w:r>
      <w:r w:rsidRPr="0003352B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3352B">
        <w:rPr>
          <w:rFonts w:ascii="Times New Roman" w:hAnsi="Times New Roman" w:cs="Times New Roman"/>
          <w:sz w:val="24"/>
          <w:szCs w:val="24"/>
        </w:rPr>
        <w:t xml:space="preserve"> предавање, Фондација </w:t>
      </w: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CEED Hub, Македонија на тема </w:t>
      </w:r>
      <w:r w:rsidRPr="0003352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</w:t>
      </w:r>
      <w:r w:rsidRPr="0003352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Како да започнеш свој бизнис</w:t>
      </w:r>
      <w:r w:rsidRPr="0003352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  <w:lang w:val="en-US"/>
        </w:rPr>
        <w:t>”</w:t>
      </w:r>
      <w:r w:rsidRPr="0003352B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, </w:t>
      </w:r>
      <w:r w:rsidRPr="000335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предавач Елена Хаџи Пецова</w:t>
      </w:r>
      <w:r w:rsidRPr="000335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lang w:val="en-US"/>
        </w:rPr>
        <w:t>;</w:t>
      </w:r>
      <w:r w:rsidRPr="000335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eastAsia="mk-MK"/>
        </w:rPr>
        <w:t xml:space="preserve">предавање, СЕМОС Едукација, 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mk-MK"/>
        </w:rPr>
        <w:t>тема: “</w:t>
      </w:r>
      <w:r w:rsidRPr="000335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mk-MK"/>
        </w:rPr>
        <w:t>Моде</w:t>
      </w:r>
      <w:r w:rsidRPr="000335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mk-MK"/>
        </w:rPr>
        <w:t>лирање со </w:t>
      </w:r>
      <w:r w:rsidRPr="0003352B">
        <w:rPr>
          <w:rFonts w:ascii="Times New Roman" w:eastAsia="Times New Roman" w:hAnsi="Times New Roman" w:cs="Times New Roman"/>
          <w:b/>
          <w:color w:val="212121"/>
          <w:sz w:val="24"/>
          <w:szCs w:val="24"/>
          <w:lang w:val="en-US" w:eastAsia="mk-MK"/>
        </w:rPr>
        <w:t>Autodesk Maya”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eastAsia="mk-MK"/>
        </w:rPr>
        <w:t>, предавач Иво Богојевски 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mk-MK"/>
        </w:rPr>
        <w:t>(Autodesk Certified Instructor)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eastAsia="mk-MK"/>
        </w:rPr>
        <w:t xml:space="preserve">, и предавање </w:t>
      </w:r>
      <w:r w:rsidRPr="000335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"Техники на работа со боја во Adobe Illustrator"</w:t>
      </w:r>
      <w:r w:rsidRPr="0003352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,</w:t>
      </w:r>
      <w:r w:rsidRPr="000335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eastAsia="mk-MK"/>
        </w:rPr>
        <w:t>предавач Елена Ѓорѓиевска (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mk-MK"/>
        </w:rPr>
        <w:t>Adobe Certified Expert)</w:t>
      </w:r>
      <w:r w:rsidRPr="0003352B">
        <w:rPr>
          <w:rFonts w:ascii="Times New Roman" w:eastAsia="Times New Roman" w:hAnsi="Times New Roman" w:cs="Times New Roman"/>
          <w:color w:val="212121"/>
          <w:sz w:val="24"/>
          <w:szCs w:val="24"/>
          <w:lang w:eastAsia="mk-MK"/>
        </w:rPr>
        <w:t>, како и</w:t>
      </w:r>
      <w:r w:rsidRPr="0003352B">
        <w:rPr>
          <w:rFonts w:ascii="Times New Roman" w:hAnsi="Times New Roman" w:cs="Times New Roman"/>
          <w:color w:val="212121"/>
          <w:sz w:val="24"/>
          <w:szCs w:val="24"/>
          <w:lang w:val="en-US"/>
        </w:rPr>
        <w:t xml:space="preserve"> </w:t>
      </w:r>
      <w:r w:rsidRPr="00E6274F">
        <w:rPr>
          <w:rFonts w:ascii="Times New Roman" w:hAnsi="Times New Roman" w:cs="Times New Roman"/>
          <w:b/>
          <w:color w:val="212121"/>
          <w:sz w:val="24"/>
          <w:szCs w:val="24"/>
        </w:rPr>
        <w:t>информативна воведна обука за животно осигурување,</w:t>
      </w:r>
      <w:r w:rsidRPr="0003352B">
        <w:rPr>
          <w:rFonts w:ascii="Times New Roman" w:hAnsi="Times New Roman" w:cs="Times New Roman"/>
          <w:color w:val="212121"/>
          <w:sz w:val="24"/>
          <w:szCs w:val="24"/>
        </w:rPr>
        <w:t xml:space="preserve"> од страна на</w:t>
      </w: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 Кроациа Осигурување – Живот АД</w:t>
      </w:r>
      <w:r w:rsidRPr="0003352B">
        <w:rPr>
          <w:rFonts w:ascii="Times New Roman" w:hAnsi="Times New Roman" w:cs="Times New Roman"/>
          <w:color w:val="212121"/>
          <w:sz w:val="24"/>
          <w:szCs w:val="24"/>
        </w:rPr>
        <w:t xml:space="preserve"> Скопје.</w:t>
      </w:r>
    </w:p>
    <w:p w:rsidR="0003352B" w:rsidRPr="0003352B" w:rsidRDefault="0003352B" w:rsidP="004868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52B">
        <w:rPr>
          <w:rFonts w:ascii="Times New Roman" w:hAnsi="Times New Roman" w:cs="Times New Roman"/>
          <w:color w:val="000000"/>
          <w:sz w:val="24"/>
          <w:szCs w:val="24"/>
        </w:rPr>
        <w:t xml:space="preserve">Придобивките и можностите кои произлегоа од професионално организаираниот настан позитивно беа поздравени и од студентите и од компаниите учеснички на Саемот за кариера и алумни. </w:t>
      </w:r>
    </w:p>
    <w:p w:rsidR="0003352B" w:rsidRPr="0003352B" w:rsidRDefault="0003352B" w:rsidP="004868B2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352B" w:rsidRPr="0003352B" w:rsidSect="00241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B2"/>
    <w:rsid w:val="0003352B"/>
    <w:rsid w:val="00053562"/>
    <w:rsid w:val="004868B2"/>
    <w:rsid w:val="00C21C0F"/>
    <w:rsid w:val="00E6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117E07-EF80-43E8-B8E7-EE52AB71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8B2"/>
  </w:style>
  <w:style w:type="paragraph" w:styleId="Heading2">
    <w:name w:val="heading 2"/>
    <w:basedOn w:val="Normal"/>
    <w:link w:val="Heading2Char"/>
    <w:uiPriority w:val="9"/>
    <w:qFormat/>
    <w:rsid w:val="004868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68B2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table" w:styleId="TableGrid">
    <w:name w:val="Table Grid"/>
    <w:basedOn w:val="TableNormal"/>
    <w:uiPriority w:val="59"/>
    <w:rsid w:val="004868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Jovcheska Silvana</cp:lastModifiedBy>
  <cp:revision>2</cp:revision>
  <dcterms:created xsi:type="dcterms:W3CDTF">2025-04-05T11:58:00Z</dcterms:created>
  <dcterms:modified xsi:type="dcterms:W3CDTF">2025-04-05T11:58:00Z</dcterms:modified>
</cp:coreProperties>
</file>